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F117D" w14:textId="0077296B" w:rsidR="00AF50CD" w:rsidRPr="009B15E8" w:rsidRDefault="00AF50CD" w:rsidP="00AF50CD">
      <w:pPr>
        <w:jc w:val="both"/>
        <w:rPr>
          <w:bCs/>
        </w:rPr>
      </w:pPr>
      <w:r w:rsidRPr="00D240D8"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3E2E79">
        <w:rPr>
          <w:rFonts w:cs="Times New Roman"/>
          <w:bCs/>
        </w:rPr>
        <w:t>Arnett Caviel</w:t>
      </w:r>
      <w:r w:rsidR="009B15E8" w:rsidRPr="009B15E8">
        <w:rPr>
          <w:rFonts w:cs="Times New Roman"/>
          <w:bCs/>
        </w:rPr>
        <w:t>, Attorney</w:t>
      </w:r>
    </w:p>
    <w:p w14:paraId="7E0EBAFA" w14:textId="17B05023" w:rsidR="00AF50CD" w:rsidRPr="009B15E8" w:rsidRDefault="009B15E8" w:rsidP="00AF50CD">
      <w:pPr>
        <w:ind w:left="720" w:firstLine="720"/>
        <w:jc w:val="both"/>
        <w:rPr>
          <w:rFonts w:cs="Times New Roman"/>
          <w:bCs/>
        </w:rPr>
      </w:pPr>
      <w:r w:rsidRPr="009B15E8">
        <w:rPr>
          <w:rFonts w:cs="Times New Roman"/>
          <w:bCs/>
        </w:rPr>
        <w:t>Legal Division</w:t>
      </w:r>
    </w:p>
    <w:p w14:paraId="16280F78" w14:textId="77777777" w:rsidR="00AF50CD" w:rsidRPr="009B15E8" w:rsidRDefault="00AF50CD" w:rsidP="00AF50CD">
      <w:pPr>
        <w:tabs>
          <w:tab w:val="left" w:pos="1440"/>
        </w:tabs>
        <w:jc w:val="both"/>
        <w:rPr>
          <w:rFonts w:cs="Times New Roman"/>
          <w:bCs/>
        </w:rPr>
      </w:pPr>
    </w:p>
    <w:p w14:paraId="19E631CF" w14:textId="695B6939" w:rsidR="00AF50CD" w:rsidRPr="0077152B" w:rsidRDefault="00AF50CD" w:rsidP="00AF50CD">
      <w:pPr>
        <w:jc w:val="both"/>
        <w:rPr>
          <w:b/>
          <w:bCs/>
        </w:rPr>
      </w:pPr>
      <w:r w:rsidRPr="00D240D8"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C95CD9">
        <w:rPr>
          <w:rFonts w:cs="Times New Roman"/>
          <w:bCs/>
        </w:rPr>
        <w:t>Kathryn Eiland</w:t>
      </w:r>
      <w:r w:rsidRPr="00B338CB">
        <w:rPr>
          <w:bCs/>
        </w:rPr>
        <w:t>,</w:t>
      </w:r>
      <w:r w:rsidRPr="002A1C33">
        <w:t xml:space="preserve"> </w:t>
      </w:r>
      <w:bookmarkStart w:id="0" w:name="_Hlk61339093"/>
      <w:r w:rsidR="00C95CD9">
        <w:t>Regulatory Accountant</w:t>
      </w:r>
    </w:p>
    <w:bookmarkEnd w:id="0"/>
    <w:p w14:paraId="2F11830E" w14:textId="77777777" w:rsidR="00AF50CD" w:rsidRPr="002A1C33" w:rsidRDefault="00AF50CD" w:rsidP="00AF50CD">
      <w:pPr>
        <w:ind w:left="1440"/>
        <w:jc w:val="both"/>
        <w:rPr>
          <w:rFonts w:cs="Times New Roman"/>
        </w:rPr>
      </w:pPr>
      <w:r w:rsidRPr="002A1C33">
        <w:rPr>
          <w:rFonts w:cs="Times New Roman"/>
        </w:rPr>
        <w:t>Rate Regulation Division</w:t>
      </w:r>
    </w:p>
    <w:p w14:paraId="4DDD740C" w14:textId="77777777" w:rsidR="00AF50CD" w:rsidRPr="00D240D8" w:rsidRDefault="00AF50CD" w:rsidP="00AF50CD">
      <w:pPr>
        <w:tabs>
          <w:tab w:val="left" w:pos="1170"/>
        </w:tabs>
        <w:jc w:val="both"/>
        <w:outlineLvl w:val="0"/>
        <w:rPr>
          <w:rFonts w:cs="Times New Roman"/>
        </w:rPr>
      </w:pPr>
    </w:p>
    <w:p w14:paraId="43B9C088" w14:textId="3F00FBD9" w:rsidR="00AF50CD" w:rsidRPr="00BE76DB" w:rsidRDefault="00AF50CD" w:rsidP="00AF50CD">
      <w:pPr>
        <w:tabs>
          <w:tab w:val="left" w:pos="1170"/>
        </w:tabs>
        <w:jc w:val="both"/>
        <w:rPr>
          <w:rFonts w:cs="Times New Roman"/>
          <w:bCs/>
        </w:rPr>
      </w:pPr>
      <w:r w:rsidRPr="00D240D8"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3E2E79">
        <w:rPr>
          <w:rFonts w:cs="Times New Roman"/>
          <w:bCs/>
        </w:rPr>
        <w:t>Ju</w:t>
      </w:r>
      <w:r w:rsidR="000E607A">
        <w:rPr>
          <w:rFonts w:cs="Times New Roman"/>
          <w:bCs/>
        </w:rPr>
        <w:t>ly</w:t>
      </w:r>
      <w:r w:rsidR="003E2E79">
        <w:rPr>
          <w:rFonts w:cs="Times New Roman"/>
          <w:bCs/>
        </w:rPr>
        <w:t xml:space="preserve"> 2</w:t>
      </w:r>
      <w:r w:rsidR="000E607A">
        <w:rPr>
          <w:rFonts w:cs="Times New Roman"/>
          <w:bCs/>
        </w:rPr>
        <w:t>4</w:t>
      </w:r>
      <w:r w:rsidR="009B15E8" w:rsidRPr="009B15E8">
        <w:rPr>
          <w:rFonts w:cs="Times New Roman"/>
          <w:bCs/>
        </w:rPr>
        <w:t>, 202</w:t>
      </w:r>
      <w:r w:rsidR="00A106F8">
        <w:rPr>
          <w:rFonts w:cs="Times New Roman"/>
          <w:bCs/>
        </w:rPr>
        <w:t>3</w:t>
      </w:r>
    </w:p>
    <w:p w14:paraId="481C08E2" w14:textId="77777777" w:rsidR="00AF50CD" w:rsidRPr="00D240D8" w:rsidRDefault="00AF50CD" w:rsidP="00AF50CD">
      <w:pPr>
        <w:tabs>
          <w:tab w:val="left" w:pos="1170"/>
        </w:tabs>
        <w:jc w:val="both"/>
        <w:rPr>
          <w:rFonts w:cs="Times New Roman"/>
        </w:rPr>
      </w:pPr>
    </w:p>
    <w:p w14:paraId="768D9A05" w14:textId="2431874D" w:rsidR="00AF50CD" w:rsidRPr="00262F87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i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9D23BD">
        <w:rPr>
          <w:rFonts w:cs="Times New Roman"/>
          <w:bCs/>
        </w:rPr>
        <w:t>Tariff Control</w:t>
      </w:r>
      <w:r>
        <w:rPr>
          <w:rFonts w:cs="Times New Roman"/>
          <w:bCs/>
        </w:rPr>
        <w:t xml:space="preserve"> No. </w:t>
      </w:r>
      <w:r w:rsidR="009B15E8">
        <w:rPr>
          <w:rFonts w:cs="Times New Roman"/>
          <w:bCs/>
        </w:rPr>
        <w:t>5</w:t>
      </w:r>
      <w:r w:rsidR="003E2E79">
        <w:rPr>
          <w:rFonts w:cs="Times New Roman"/>
          <w:bCs/>
        </w:rPr>
        <w:t>5047</w:t>
      </w:r>
      <w:r w:rsidR="005865EF">
        <w:rPr>
          <w:rFonts w:cs="Times New Roman"/>
          <w:bCs/>
        </w:rPr>
        <w:t xml:space="preserve"> </w:t>
      </w:r>
      <w:r w:rsidR="00CB4C62">
        <w:t xml:space="preserve">- </w:t>
      </w:r>
      <w:r w:rsidR="009B15E8" w:rsidRPr="009B15E8">
        <w:rPr>
          <w:rFonts w:cs="Times New Roman"/>
          <w:bCs/>
          <w:i/>
          <w:iCs/>
        </w:rPr>
        <w:t>Application of Undin</w:t>
      </w:r>
      <w:r w:rsidR="00677793">
        <w:rPr>
          <w:rFonts w:cs="Times New Roman"/>
          <w:bCs/>
          <w:i/>
          <w:iCs/>
        </w:rPr>
        <w:t>e</w:t>
      </w:r>
      <w:r w:rsidR="009B15E8" w:rsidRPr="009B15E8">
        <w:rPr>
          <w:rFonts w:cs="Times New Roman"/>
          <w:bCs/>
          <w:i/>
          <w:iCs/>
        </w:rPr>
        <w:t xml:space="preserve"> Texas</w:t>
      </w:r>
      <w:r w:rsidR="00C30782">
        <w:rPr>
          <w:rFonts w:cs="Times New Roman"/>
          <w:bCs/>
          <w:i/>
          <w:iCs/>
        </w:rPr>
        <w:t>,</w:t>
      </w:r>
      <w:r w:rsidR="009B15E8" w:rsidRPr="009B15E8">
        <w:rPr>
          <w:rFonts w:cs="Times New Roman"/>
          <w:bCs/>
          <w:i/>
          <w:iCs/>
        </w:rPr>
        <w:t xml:space="preserve"> LLC</w:t>
      </w:r>
      <w:r w:rsidR="009B15E8">
        <w:rPr>
          <w:rFonts w:cs="Times New Roman"/>
          <w:bCs/>
        </w:rPr>
        <w:t xml:space="preserve"> </w:t>
      </w:r>
      <w:r w:rsidR="009B15E8" w:rsidRPr="009B15E8">
        <w:rPr>
          <w:rFonts w:cs="Times New Roman"/>
          <w:bCs/>
          <w:i/>
          <w:iCs/>
        </w:rPr>
        <w:t>for a Pass-Through Rate Change</w:t>
      </w:r>
    </w:p>
    <w:p w14:paraId="315A9C71" w14:textId="77777777" w:rsidR="00AF50CD" w:rsidRPr="009A0254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</w:p>
    <w:p w14:paraId="7C3060CE" w14:textId="77777777" w:rsidR="005978DC" w:rsidRPr="00A91E01" w:rsidRDefault="005978DC" w:rsidP="005978DC">
      <w:pPr>
        <w:autoSpaceDE w:val="0"/>
        <w:autoSpaceDN w:val="0"/>
        <w:adjustRightInd w:val="0"/>
        <w:jc w:val="both"/>
        <w:rPr>
          <w:rFonts w:eastAsia="Calibri" w:cs="Times New Roman"/>
          <w:sz w:val="12"/>
          <w:szCs w:val="12"/>
        </w:rPr>
      </w:pPr>
    </w:p>
    <w:p w14:paraId="0367D6F7" w14:textId="31A36D67" w:rsidR="00AC11E6" w:rsidRDefault="000A1503" w:rsidP="007878A8">
      <w:pPr>
        <w:jc w:val="both"/>
        <w:rPr>
          <w:rFonts w:cs="Times New Roman"/>
        </w:rPr>
      </w:pPr>
      <w:r w:rsidRPr="00E74592">
        <w:rPr>
          <w:rFonts w:cs="Times New Roman"/>
        </w:rPr>
        <w:t xml:space="preserve">On </w:t>
      </w:r>
      <w:r w:rsidR="003E2E79">
        <w:rPr>
          <w:rFonts w:cs="Times New Roman"/>
        </w:rPr>
        <w:t>May 25</w:t>
      </w:r>
      <w:r w:rsidR="009B15E8" w:rsidRPr="00E74592">
        <w:rPr>
          <w:rFonts w:cs="Times New Roman"/>
        </w:rPr>
        <w:t>, 202</w:t>
      </w:r>
      <w:r w:rsidR="003E2E79">
        <w:rPr>
          <w:rFonts w:cs="Times New Roman"/>
        </w:rPr>
        <w:t>3</w:t>
      </w:r>
      <w:r w:rsidR="009B15E8" w:rsidRPr="00E74592">
        <w:rPr>
          <w:rFonts w:cs="Times New Roman"/>
        </w:rPr>
        <w:t>, Undine Texas, LLC (</w:t>
      </w:r>
      <w:r w:rsidR="006D0A6A">
        <w:rPr>
          <w:rFonts w:cs="Times New Roman"/>
        </w:rPr>
        <w:t>Undine</w:t>
      </w:r>
      <w:r w:rsidRPr="00E74592">
        <w:rPr>
          <w:rFonts w:cs="Times New Roman"/>
        </w:rPr>
        <w:t>) filed a</w:t>
      </w:r>
      <w:r w:rsidR="009B15E8" w:rsidRPr="00E74592">
        <w:rPr>
          <w:rFonts w:cs="Times New Roman"/>
        </w:rPr>
        <w:t xml:space="preserve">n application to implement pass-through rate changes under 16 Texas Administrative Code </w:t>
      </w:r>
      <w:bookmarkStart w:id="1" w:name="_Hlk66890496"/>
      <w:r w:rsidR="009B15E8" w:rsidRPr="00E74592">
        <w:rPr>
          <w:rFonts w:cs="Times New Roman"/>
        </w:rPr>
        <w:t>§ 24.25</w:t>
      </w:r>
      <w:bookmarkEnd w:id="1"/>
      <w:r w:rsidR="00AC11E6">
        <w:rPr>
          <w:rFonts w:cs="Times New Roman"/>
        </w:rPr>
        <w:t xml:space="preserve"> (b)(2</w:t>
      </w:r>
      <w:r w:rsidR="00AC11E6" w:rsidRPr="00006A16">
        <w:rPr>
          <w:rFonts w:cs="Times New Roman"/>
        </w:rPr>
        <w:t>)</w:t>
      </w:r>
      <w:r w:rsidR="008C4397" w:rsidRPr="00006A16">
        <w:rPr>
          <w:rFonts w:cs="Times New Roman"/>
        </w:rPr>
        <w:t xml:space="preserve"> </w:t>
      </w:r>
      <w:r w:rsidR="00AC11E6" w:rsidRPr="00006A16">
        <w:t xml:space="preserve">for an increase in the </w:t>
      </w:r>
      <w:r w:rsidR="00006A16" w:rsidRPr="00434541">
        <w:t>Groundwater Reduction Plan</w:t>
      </w:r>
      <w:r w:rsidR="001852A5" w:rsidRPr="00434541">
        <w:t xml:space="preserve"> </w:t>
      </w:r>
      <w:r w:rsidR="00FD182D" w:rsidRPr="00434541">
        <w:t xml:space="preserve">(GRP) </w:t>
      </w:r>
      <w:r w:rsidR="001852A5" w:rsidRPr="00434541">
        <w:t>fee charged</w:t>
      </w:r>
      <w:r w:rsidR="001852A5" w:rsidRPr="00006A16">
        <w:t xml:space="preserve"> by</w:t>
      </w:r>
      <w:r w:rsidR="00AC11E6" w:rsidRPr="00006A16">
        <w:t xml:space="preserve"> </w:t>
      </w:r>
      <w:r w:rsidR="0039658B">
        <w:rPr>
          <w:rFonts w:cs="Times New Roman"/>
        </w:rPr>
        <w:t>San Jacinto River Authority</w:t>
      </w:r>
      <w:r w:rsidR="001852A5" w:rsidRPr="00006A16">
        <w:rPr>
          <w:rFonts w:cs="Times New Roman"/>
        </w:rPr>
        <w:t xml:space="preserve"> (</w:t>
      </w:r>
      <w:r w:rsidR="0039658B">
        <w:rPr>
          <w:rFonts w:cs="Times New Roman"/>
        </w:rPr>
        <w:t>SJRA</w:t>
      </w:r>
      <w:r w:rsidR="00677793" w:rsidRPr="00006A16">
        <w:rPr>
          <w:rFonts w:cs="Times New Roman"/>
        </w:rPr>
        <w:t>)</w:t>
      </w:r>
      <w:r w:rsidR="001852A5" w:rsidRPr="00006A16">
        <w:rPr>
          <w:rFonts w:cs="Times New Roman"/>
        </w:rPr>
        <w:t>.</w:t>
      </w:r>
      <w:r w:rsidR="00AB6E86">
        <w:t xml:space="preserve"> </w:t>
      </w:r>
      <w:r w:rsidR="00AC11E6" w:rsidRPr="00006A16">
        <w:t xml:space="preserve">The increase by </w:t>
      </w:r>
      <w:r w:rsidR="0039658B">
        <w:t>SJRA</w:t>
      </w:r>
      <w:r w:rsidR="00006A16" w:rsidRPr="00006A16">
        <w:t xml:space="preserve"> </w:t>
      </w:r>
      <w:r w:rsidR="00AC11E6" w:rsidRPr="00006A16">
        <w:t xml:space="preserve">raises the </w:t>
      </w:r>
      <w:r w:rsidR="001852A5" w:rsidRPr="00006A16">
        <w:t xml:space="preserve">fee </w:t>
      </w:r>
      <w:r w:rsidR="00AC11E6" w:rsidRPr="00006A16">
        <w:t>from $</w:t>
      </w:r>
      <w:r w:rsidR="0039658B">
        <w:t>2</w:t>
      </w:r>
      <w:r w:rsidR="0077576E" w:rsidRPr="00006A16">
        <w:t>.</w:t>
      </w:r>
      <w:r w:rsidR="0039658B">
        <w:t>88</w:t>
      </w:r>
      <w:r w:rsidR="00AC11E6" w:rsidRPr="00006A16">
        <w:t xml:space="preserve"> to $</w:t>
      </w:r>
      <w:r w:rsidR="0039658B">
        <w:t>2</w:t>
      </w:r>
      <w:r w:rsidR="0077576E" w:rsidRPr="00006A16">
        <w:t>.9</w:t>
      </w:r>
      <w:r w:rsidR="0039658B">
        <w:t>9</w:t>
      </w:r>
      <w:r w:rsidR="00AC11E6" w:rsidRPr="00006A16">
        <w:t xml:space="preserve"> per </w:t>
      </w:r>
      <w:r w:rsidR="005742AD" w:rsidRPr="00006A16">
        <w:t>1,000</w:t>
      </w:r>
      <w:r w:rsidR="00AC11E6" w:rsidRPr="00006A16">
        <w:t xml:space="preserve"> gallons effective </w:t>
      </w:r>
      <w:r w:rsidR="0039658B">
        <w:t>September</w:t>
      </w:r>
      <w:r w:rsidR="00AC11E6" w:rsidRPr="00006A16">
        <w:t xml:space="preserve"> 1, 202</w:t>
      </w:r>
      <w:r w:rsidR="00006A16" w:rsidRPr="00006A16">
        <w:t>2</w:t>
      </w:r>
      <w:r w:rsidR="00AC11E6" w:rsidRPr="00006A16">
        <w:t xml:space="preserve">. </w:t>
      </w:r>
    </w:p>
    <w:p w14:paraId="59D0E695" w14:textId="77777777" w:rsidR="00AC11E6" w:rsidRDefault="00AC11E6" w:rsidP="007878A8">
      <w:pPr>
        <w:jc w:val="both"/>
        <w:rPr>
          <w:rFonts w:cs="Times New Roman"/>
        </w:rPr>
      </w:pPr>
    </w:p>
    <w:p w14:paraId="7C9AD7C4" w14:textId="0E17AC47" w:rsidR="007878A8" w:rsidRPr="0079748A" w:rsidRDefault="006D0A6A" w:rsidP="007878A8">
      <w:pPr>
        <w:jc w:val="both"/>
        <w:rPr>
          <w:rFonts w:cs="Times New Roman"/>
          <w:vertAlign w:val="superscript"/>
        </w:rPr>
      </w:pPr>
      <w:r>
        <w:rPr>
          <w:rFonts w:cs="Times New Roman"/>
        </w:rPr>
        <w:t>Undine</w:t>
      </w:r>
      <w:r w:rsidR="008C4397" w:rsidRPr="00E74592">
        <w:rPr>
          <w:rFonts w:cs="Times New Roman"/>
        </w:rPr>
        <w:t xml:space="preserve"> is providing service </w:t>
      </w:r>
      <w:r w:rsidR="00D4214B">
        <w:rPr>
          <w:rFonts w:cs="Times New Roman"/>
        </w:rPr>
        <w:t>to the</w:t>
      </w:r>
      <w:r w:rsidR="008C4397" w:rsidRPr="00E74592">
        <w:rPr>
          <w:rFonts w:cs="Times New Roman"/>
        </w:rPr>
        <w:t xml:space="preserve"> </w:t>
      </w:r>
      <w:r w:rsidR="000E607A">
        <w:rPr>
          <w:rFonts w:cs="Times New Roman"/>
        </w:rPr>
        <w:t>four</w:t>
      </w:r>
      <w:r w:rsidR="00E74592" w:rsidRPr="00E74592">
        <w:rPr>
          <w:rFonts w:cs="Times New Roman"/>
        </w:rPr>
        <w:t xml:space="preserve"> </w:t>
      </w:r>
      <w:r w:rsidR="008C4397" w:rsidRPr="00E74592">
        <w:rPr>
          <w:rFonts w:cs="Times New Roman"/>
        </w:rPr>
        <w:t xml:space="preserve">subdivisions </w:t>
      </w:r>
      <w:r w:rsidR="001852A5">
        <w:rPr>
          <w:rFonts w:cs="Times New Roman"/>
        </w:rPr>
        <w:t>(</w:t>
      </w:r>
      <w:r w:rsidR="000E607A">
        <w:rPr>
          <w:rFonts w:cs="Times New Roman"/>
        </w:rPr>
        <w:t>Porter Terrace, Spring Forest, Hazy Hollow, River Club Water Company</w:t>
      </w:r>
      <w:r w:rsidR="00D74D20">
        <w:rPr>
          <w:rStyle w:val="FootnoteReference"/>
          <w:rFonts w:cs="Times New Roman"/>
        </w:rPr>
        <w:footnoteReference w:id="1"/>
      </w:r>
      <w:r w:rsidR="001852A5">
        <w:rPr>
          <w:rFonts w:cs="Times New Roman"/>
        </w:rPr>
        <w:t xml:space="preserve">) </w:t>
      </w:r>
      <w:r w:rsidR="00D4214B">
        <w:rPr>
          <w:rFonts w:cs="Times New Roman"/>
        </w:rPr>
        <w:t xml:space="preserve">affected by this pass-through rate change </w:t>
      </w:r>
      <w:r w:rsidR="008C4397" w:rsidRPr="00E74592">
        <w:rPr>
          <w:rFonts w:cs="Times New Roman"/>
        </w:rPr>
        <w:t>under certificate of convenience and necessity number (CCN) 13260,</w:t>
      </w:r>
      <w:r w:rsidR="008C4397" w:rsidRPr="00E74592">
        <w:rPr>
          <w:rFonts w:cs="Times New Roman"/>
          <w:vertAlign w:val="superscript"/>
        </w:rPr>
        <w:footnoteReference w:id="2"/>
      </w:r>
      <w:r w:rsidR="008C4397" w:rsidRPr="00E74592">
        <w:rPr>
          <w:rFonts w:cs="Times New Roman"/>
        </w:rPr>
        <w:t xml:space="preserve"> and the application included </w:t>
      </w:r>
      <w:r w:rsidR="008C4397" w:rsidRPr="00E74592">
        <w:t>a copy of the tariff pages for CCN number 13260 that contain the rates that will change if the application is approved.</w:t>
      </w:r>
      <w:r w:rsidR="008C4397" w:rsidRPr="00E74592">
        <w:rPr>
          <w:vertAlign w:val="superscript"/>
        </w:rPr>
        <w:footnoteReference w:id="3"/>
      </w:r>
      <w:r w:rsidR="008C4397" w:rsidRPr="00E74592">
        <w:t xml:space="preserve"> A copy of the notice</w:t>
      </w:r>
      <w:r w:rsidR="005C246F">
        <w:t>s</w:t>
      </w:r>
      <w:r w:rsidR="008C4397" w:rsidRPr="00E74592">
        <w:t xml:space="preserve"> provided to customers was also filed with the application.</w:t>
      </w:r>
      <w:r w:rsidR="008C4397" w:rsidRPr="00E74592">
        <w:rPr>
          <w:rFonts w:cs="Times New Roman"/>
        </w:rPr>
        <w:t xml:space="preserve"> </w:t>
      </w:r>
      <w:r w:rsidR="00B62614">
        <w:rPr>
          <w:rFonts w:cs="Times New Roman"/>
        </w:rPr>
        <w:t>I have</w:t>
      </w:r>
      <w:r w:rsidR="007878A8" w:rsidRPr="00E74592">
        <w:rPr>
          <w:rFonts w:cs="Times New Roman"/>
        </w:rPr>
        <w:t xml:space="preserve"> reviewed the application and notices</w:t>
      </w:r>
      <w:r w:rsidR="00CB11AD" w:rsidRPr="00E74592">
        <w:rPr>
          <w:rFonts w:cs="Times New Roman"/>
        </w:rPr>
        <w:t>.</w:t>
      </w:r>
    </w:p>
    <w:p w14:paraId="382F872E" w14:textId="5B547383" w:rsidR="008C4397" w:rsidRPr="000960D9" w:rsidRDefault="008C4397" w:rsidP="008C4397">
      <w:pPr>
        <w:jc w:val="both"/>
        <w:rPr>
          <w:rFonts w:cs="Times New Roman"/>
          <w:sz w:val="16"/>
          <w:szCs w:val="16"/>
        </w:rPr>
      </w:pPr>
      <w:r w:rsidRPr="000960D9">
        <w:rPr>
          <w:rFonts w:cs="Times New Roman"/>
        </w:rPr>
        <w:t xml:space="preserve"> </w:t>
      </w:r>
    </w:p>
    <w:p w14:paraId="3D216DD0" w14:textId="0D14B366" w:rsidR="00FD182D" w:rsidRDefault="00042075" w:rsidP="00B92A74">
      <w:pPr>
        <w:jc w:val="both"/>
        <w:rPr>
          <w:rFonts w:cs="Times New Roman"/>
        </w:rPr>
      </w:pPr>
      <w:r>
        <w:rPr>
          <w:rFonts w:cs="Times New Roman"/>
        </w:rPr>
        <w:t xml:space="preserve">Undine </w:t>
      </w:r>
      <w:r w:rsidR="00DC321D">
        <w:rPr>
          <w:rFonts w:cs="Times New Roman"/>
        </w:rPr>
        <w:t xml:space="preserve">requests </w:t>
      </w:r>
      <w:r w:rsidR="001852A5">
        <w:rPr>
          <w:rFonts w:cs="Times New Roman"/>
        </w:rPr>
        <w:t>the following:</w:t>
      </w:r>
    </w:p>
    <w:p w14:paraId="6DD2892D" w14:textId="19663281" w:rsidR="00042075" w:rsidRPr="004653BE" w:rsidRDefault="00DC321D" w:rsidP="004653BE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4653BE">
        <w:rPr>
          <w:rFonts w:cs="Times New Roman"/>
        </w:rPr>
        <w:t xml:space="preserve">a </w:t>
      </w:r>
      <w:r w:rsidR="00FD182D">
        <w:rPr>
          <w:rFonts w:cs="Times New Roman"/>
        </w:rPr>
        <w:t>GRP</w:t>
      </w:r>
      <w:r w:rsidR="00985072" w:rsidRPr="004653BE">
        <w:rPr>
          <w:rFonts w:cs="Times New Roman"/>
        </w:rPr>
        <w:t xml:space="preserve"> </w:t>
      </w:r>
      <w:r w:rsidRPr="004653BE">
        <w:rPr>
          <w:rFonts w:cs="Times New Roman"/>
        </w:rPr>
        <w:t>pass-through rate change from $</w:t>
      </w:r>
      <w:r w:rsidR="0069054E" w:rsidRPr="0069054E">
        <w:rPr>
          <w:rFonts w:cs="Times New Roman"/>
        </w:rPr>
        <w:t>3</w:t>
      </w:r>
      <w:r w:rsidR="00FD182D" w:rsidRPr="0069054E">
        <w:rPr>
          <w:rFonts w:cs="Times New Roman"/>
        </w:rPr>
        <w:t>.4</w:t>
      </w:r>
      <w:r w:rsidR="0069054E" w:rsidRPr="0069054E">
        <w:rPr>
          <w:rFonts w:cs="Times New Roman"/>
        </w:rPr>
        <w:t>8</w:t>
      </w:r>
      <w:r w:rsidRPr="004653BE">
        <w:rPr>
          <w:rFonts w:cs="Times New Roman"/>
        </w:rPr>
        <w:t xml:space="preserve"> to $</w:t>
      </w:r>
      <w:r w:rsidR="00626932">
        <w:rPr>
          <w:rFonts w:cs="Times New Roman"/>
        </w:rPr>
        <w:t>4.15</w:t>
      </w:r>
      <w:r w:rsidRPr="004653BE">
        <w:rPr>
          <w:rFonts w:cs="Times New Roman"/>
        </w:rPr>
        <w:t xml:space="preserve">, plus actual line loss of </w:t>
      </w:r>
      <w:r w:rsidR="00626932">
        <w:rPr>
          <w:rFonts w:cs="Times New Roman"/>
        </w:rPr>
        <w:t>28.01</w:t>
      </w:r>
      <w:r w:rsidRPr="004653BE">
        <w:rPr>
          <w:rFonts w:cs="Times New Roman"/>
        </w:rPr>
        <w:t xml:space="preserve">% for the </w:t>
      </w:r>
      <w:r w:rsidR="00626932">
        <w:rPr>
          <w:rFonts w:cs="Times New Roman"/>
        </w:rPr>
        <w:t xml:space="preserve">Porter Terrace </w:t>
      </w:r>
      <w:r w:rsidR="00626932" w:rsidRPr="004653BE">
        <w:rPr>
          <w:rFonts w:cs="Times New Roman"/>
        </w:rPr>
        <w:t>Subdivision</w:t>
      </w:r>
      <w:r w:rsidR="00985072" w:rsidRPr="004653BE">
        <w:rPr>
          <w:rFonts w:cs="Times New Roman"/>
        </w:rPr>
        <w:t>;</w:t>
      </w:r>
      <w:r w:rsidR="005F56C8" w:rsidRPr="004653BE">
        <w:rPr>
          <w:rFonts w:cs="Times New Roman"/>
        </w:rPr>
        <w:t xml:space="preserve"> </w:t>
      </w:r>
    </w:p>
    <w:p w14:paraId="65D34F23" w14:textId="386ABD7A" w:rsidR="001852A5" w:rsidRPr="004653BE" w:rsidRDefault="001852A5" w:rsidP="004653BE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4653BE">
        <w:rPr>
          <w:rFonts w:cs="Times New Roman"/>
        </w:rPr>
        <w:t xml:space="preserve">a </w:t>
      </w:r>
      <w:r w:rsidR="00FD182D">
        <w:rPr>
          <w:rFonts w:cs="Times New Roman"/>
        </w:rPr>
        <w:t>GRP</w:t>
      </w:r>
      <w:r w:rsidR="00985072" w:rsidRPr="004653BE">
        <w:rPr>
          <w:rFonts w:cs="Times New Roman"/>
        </w:rPr>
        <w:t xml:space="preserve"> </w:t>
      </w:r>
      <w:r w:rsidRPr="004653BE">
        <w:rPr>
          <w:rFonts w:cs="Times New Roman"/>
        </w:rPr>
        <w:t>pass-through rate change from $</w:t>
      </w:r>
      <w:r w:rsidR="0069054E">
        <w:rPr>
          <w:rFonts w:cs="Times New Roman"/>
        </w:rPr>
        <w:t>3.83</w:t>
      </w:r>
      <w:r w:rsidRPr="004653BE">
        <w:rPr>
          <w:rFonts w:cs="Times New Roman"/>
        </w:rPr>
        <w:t xml:space="preserve"> to $</w:t>
      </w:r>
      <w:r w:rsidR="00626932">
        <w:rPr>
          <w:rFonts w:cs="Times New Roman"/>
        </w:rPr>
        <w:t>4.09</w:t>
      </w:r>
      <w:r w:rsidRPr="004653BE">
        <w:rPr>
          <w:rFonts w:cs="Times New Roman"/>
        </w:rPr>
        <w:t xml:space="preserve">, plus actual line loss of </w:t>
      </w:r>
      <w:r w:rsidR="00985072" w:rsidRPr="004653BE">
        <w:rPr>
          <w:rFonts w:cs="Times New Roman"/>
        </w:rPr>
        <w:t>2</w:t>
      </w:r>
      <w:r w:rsidR="00626932">
        <w:rPr>
          <w:rFonts w:cs="Times New Roman"/>
        </w:rPr>
        <w:t>6.</w:t>
      </w:r>
      <w:r w:rsidR="00FD182D">
        <w:rPr>
          <w:rFonts w:cs="Times New Roman"/>
        </w:rPr>
        <w:t>9</w:t>
      </w:r>
      <w:r w:rsidR="00626932">
        <w:rPr>
          <w:rFonts w:cs="Times New Roman"/>
        </w:rPr>
        <w:t>5</w:t>
      </w:r>
      <w:r w:rsidRPr="004653BE">
        <w:rPr>
          <w:rFonts w:cs="Times New Roman"/>
        </w:rPr>
        <w:t xml:space="preserve">% for the </w:t>
      </w:r>
      <w:r w:rsidR="00626932">
        <w:rPr>
          <w:rFonts w:cs="Times New Roman"/>
        </w:rPr>
        <w:t xml:space="preserve">Spring Forest </w:t>
      </w:r>
      <w:r w:rsidR="00626932" w:rsidRPr="004653BE">
        <w:rPr>
          <w:rFonts w:cs="Times New Roman"/>
        </w:rPr>
        <w:t>Subdivision</w:t>
      </w:r>
      <w:r w:rsidR="00985072" w:rsidRPr="004653BE">
        <w:rPr>
          <w:rFonts w:cs="Times New Roman"/>
        </w:rPr>
        <w:t>;</w:t>
      </w:r>
    </w:p>
    <w:p w14:paraId="1E90BF90" w14:textId="76B13249" w:rsidR="00985072" w:rsidRDefault="00985072" w:rsidP="004653BE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4653BE">
        <w:rPr>
          <w:rFonts w:cs="Times New Roman"/>
        </w:rPr>
        <w:t xml:space="preserve">a </w:t>
      </w:r>
      <w:r w:rsidR="00FD182D">
        <w:rPr>
          <w:rFonts w:cs="Times New Roman"/>
        </w:rPr>
        <w:t>GRP</w:t>
      </w:r>
      <w:r w:rsidRPr="004653BE">
        <w:rPr>
          <w:rFonts w:cs="Times New Roman"/>
        </w:rPr>
        <w:t xml:space="preserve"> pass-through rate change from $</w:t>
      </w:r>
      <w:r w:rsidR="0069054E">
        <w:rPr>
          <w:rFonts w:cs="Times New Roman"/>
        </w:rPr>
        <w:t>3.80</w:t>
      </w:r>
      <w:r w:rsidRPr="004653BE">
        <w:rPr>
          <w:rFonts w:cs="Times New Roman"/>
        </w:rPr>
        <w:t xml:space="preserve"> to $</w:t>
      </w:r>
      <w:r w:rsidR="00626932">
        <w:rPr>
          <w:rFonts w:cs="Times New Roman"/>
        </w:rPr>
        <w:t>4</w:t>
      </w:r>
      <w:r w:rsidR="00FD182D">
        <w:rPr>
          <w:rFonts w:cs="Times New Roman"/>
        </w:rPr>
        <w:t>.</w:t>
      </w:r>
      <w:r w:rsidR="00626932">
        <w:rPr>
          <w:rFonts w:cs="Times New Roman"/>
        </w:rPr>
        <w:t>4</w:t>
      </w:r>
      <w:r w:rsidR="00FD182D">
        <w:rPr>
          <w:rFonts w:cs="Times New Roman"/>
        </w:rPr>
        <w:t>8</w:t>
      </w:r>
      <w:r w:rsidRPr="004653BE">
        <w:rPr>
          <w:rFonts w:cs="Times New Roman"/>
        </w:rPr>
        <w:t xml:space="preserve">, plus actual line loss of </w:t>
      </w:r>
      <w:r w:rsidR="00626932">
        <w:rPr>
          <w:rFonts w:cs="Times New Roman"/>
        </w:rPr>
        <w:t>33.</w:t>
      </w:r>
      <w:r w:rsidR="00FD182D">
        <w:rPr>
          <w:rFonts w:cs="Times New Roman"/>
        </w:rPr>
        <w:t>2</w:t>
      </w:r>
      <w:r w:rsidR="00626932">
        <w:rPr>
          <w:rFonts w:cs="Times New Roman"/>
        </w:rPr>
        <w:t>4</w:t>
      </w:r>
      <w:r w:rsidRPr="004653BE">
        <w:rPr>
          <w:rFonts w:cs="Times New Roman"/>
        </w:rPr>
        <w:t xml:space="preserve">% for the </w:t>
      </w:r>
      <w:r w:rsidR="00626932">
        <w:rPr>
          <w:rFonts w:cs="Times New Roman"/>
        </w:rPr>
        <w:t>Hazy Hollow</w:t>
      </w:r>
      <w:r w:rsidR="004653BE">
        <w:rPr>
          <w:rFonts w:cs="Times New Roman"/>
        </w:rPr>
        <w:t xml:space="preserve"> </w:t>
      </w:r>
      <w:r w:rsidRPr="004653BE">
        <w:rPr>
          <w:rFonts w:cs="Times New Roman"/>
        </w:rPr>
        <w:t>Subdivision</w:t>
      </w:r>
      <w:r w:rsidR="00FD182D">
        <w:rPr>
          <w:rFonts w:cs="Times New Roman"/>
        </w:rPr>
        <w:t>;</w:t>
      </w:r>
      <w:r w:rsidR="00626932">
        <w:rPr>
          <w:rFonts w:cs="Times New Roman"/>
        </w:rPr>
        <w:t xml:space="preserve"> and</w:t>
      </w:r>
    </w:p>
    <w:p w14:paraId="193103A3" w14:textId="1528F23D" w:rsidR="00FD182D" w:rsidRPr="00626932" w:rsidRDefault="00FD182D" w:rsidP="00054DDE">
      <w:pPr>
        <w:pStyle w:val="ListParagraph"/>
        <w:numPr>
          <w:ilvl w:val="0"/>
          <w:numId w:val="6"/>
        </w:numPr>
        <w:jc w:val="both"/>
        <w:rPr>
          <w:rFonts w:cs="Times New Roman"/>
        </w:rPr>
      </w:pPr>
      <w:r w:rsidRPr="00626932">
        <w:rPr>
          <w:rFonts w:cs="Times New Roman"/>
        </w:rPr>
        <w:t>a GRP pass-through rate change from $</w:t>
      </w:r>
      <w:r w:rsidR="0069054E">
        <w:rPr>
          <w:rFonts w:cs="Times New Roman"/>
        </w:rPr>
        <w:t>4.19</w:t>
      </w:r>
      <w:r w:rsidRPr="00626932">
        <w:rPr>
          <w:rFonts w:cs="Times New Roman"/>
        </w:rPr>
        <w:t xml:space="preserve"> to $</w:t>
      </w:r>
      <w:r w:rsidR="00395D8F">
        <w:rPr>
          <w:rFonts w:cs="Times New Roman"/>
        </w:rPr>
        <w:t>8</w:t>
      </w:r>
      <w:r w:rsidRPr="00626932">
        <w:rPr>
          <w:rFonts w:cs="Times New Roman"/>
        </w:rPr>
        <w:t>.1</w:t>
      </w:r>
      <w:r w:rsidR="00395D8F">
        <w:rPr>
          <w:rFonts w:cs="Times New Roman"/>
        </w:rPr>
        <w:t>7</w:t>
      </w:r>
      <w:r w:rsidRPr="00626932">
        <w:rPr>
          <w:rFonts w:cs="Times New Roman"/>
        </w:rPr>
        <w:t xml:space="preserve">, plus actual line loss of </w:t>
      </w:r>
      <w:r w:rsidR="00626932">
        <w:rPr>
          <w:rFonts w:cs="Times New Roman"/>
        </w:rPr>
        <w:t>63.</w:t>
      </w:r>
      <w:r w:rsidRPr="00626932">
        <w:rPr>
          <w:rFonts w:cs="Times New Roman"/>
        </w:rPr>
        <w:t>4</w:t>
      </w:r>
      <w:r w:rsidR="00626932">
        <w:rPr>
          <w:rFonts w:cs="Times New Roman"/>
        </w:rPr>
        <w:t>2</w:t>
      </w:r>
      <w:r w:rsidRPr="00626932">
        <w:rPr>
          <w:rFonts w:cs="Times New Roman"/>
        </w:rPr>
        <w:t xml:space="preserve">% for the </w:t>
      </w:r>
      <w:r w:rsidR="00626932">
        <w:rPr>
          <w:rFonts w:cs="Times New Roman"/>
        </w:rPr>
        <w:t>River Club Water Company</w:t>
      </w:r>
      <w:r w:rsidRPr="00626932">
        <w:rPr>
          <w:rFonts w:cs="Times New Roman"/>
        </w:rPr>
        <w:t xml:space="preserve"> Subdivision</w:t>
      </w:r>
      <w:r w:rsidR="00626932" w:rsidRPr="00626932">
        <w:rPr>
          <w:rFonts w:cs="Times New Roman"/>
        </w:rPr>
        <w:t>.</w:t>
      </w:r>
    </w:p>
    <w:p w14:paraId="76BC5FB8" w14:textId="6D507E2C" w:rsidR="00AA3B36" w:rsidRDefault="00D74D20" w:rsidP="00556AF0">
      <w:pPr>
        <w:spacing w:before="120"/>
        <w:jc w:val="both"/>
      </w:pPr>
      <w:r>
        <w:t xml:space="preserve">The application was supported by documentation from the </w:t>
      </w:r>
      <w:r w:rsidR="00626932">
        <w:t>SJRA</w:t>
      </w:r>
      <w:r>
        <w:t>, which confirms the fees charged to Undine.</w:t>
      </w:r>
      <w:r>
        <w:rPr>
          <w:rStyle w:val="FootnoteReference"/>
        </w:rPr>
        <w:footnoteReference w:id="4"/>
      </w:r>
      <w:r>
        <w:t xml:space="preserve"> Undine’s application was supported by historical documentation of line loss for one year.</w:t>
      </w:r>
      <w:r>
        <w:rPr>
          <w:rStyle w:val="FootnoteReference"/>
        </w:rPr>
        <w:footnoteReference w:id="5"/>
      </w:r>
      <w:r>
        <w:t xml:space="preserve">  </w:t>
      </w:r>
    </w:p>
    <w:p w14:paraId="5FCED395" w14:textId="05142784" w:rsidR="003104F0" w:rsidRPr="00AA3B36" w:rsidRDefault="00D74D20" w:rsidP="00AA3B36">
      <w:pPr>
        <w:jc w:val="both"/>
      </w:pPr>
      <w:r>
        <w:lastRenderedPageBreak/>
        <w:t>Undine requests that its actual line losses be used in the calculation of the pass-through</w:t>
      </w:r>
      <w:r w:rsidR="004C1F4D">
        <w:t xml:space="preserve"> rate</w:t>
      </w:r>
      <w:r>
        <w:t xml:space="preserve"> for these systems. </w:t>
      </w:r>
      <w:r w:rsidR="001523E6">
        <w:t>In its application, Undine stated that it is</w:t>
      </w:r>
      <w:r w:rsidR="00A57530">
        <w:t xml:space="preserve"> continuing to</w:t>
      </w:r>
      <w:r w:rsidR="001523E6">
        <w:t xml:space="preserve"> actively mak</w:t>
      </w:r>
      <w:r w:rsidR="00A57530">
        <w:t>e</w:t>
      </w:r>
      <w:r w:rsidR="001523E6">
        <w:t xml:space="preserve"> improvements</w:t>
      </w:r>
      <w:r w:rsidR="00A57530">
        <w:t xml:space="preserve"> to the systems to further reduce the level of line losses, including repairing leaks and replacing meters.</w:t>
      </w:r>
      <w:r w:rsidR="00623768">
        <w:rPr>
          <w:rStyle w:val="FootnoteReference"/>
        </w:rPr>
        <w:footnoteReference w:id="6"/>
      </w:r>
      <w:r w:rsidR="00AB6E86">
        <w:t xml:space="preserve"> </w:t>
      </w:r>
      <w:r w:rsidR="00A57530">
        <w:t xml:space="preserve">Undine’s experience has been that it takes </w:t>
      </w:r>
      <w:r w:rsidR="00BF3AE4">
        <w:t>some period of time after taking over under-performing systems to materially reduce the amount of line loss</w:t>
      </w:r>
      <w:r w:rsidR="00A57530">
        <w:t>es</w:t>
      </w:r>
      <w:r w:rsidR="00BF3AE4">
        <w:t>.</w:t>
      </w:r>
      <w:r w:rsidR="00623768">
        <w:rPr>
          <w:rStyle w:val="FootnoteReference"/>
        </w:rPr>
        <w:footnoteReference w:id="7"/>
      </w:r>
      <w:r w:rsidR="00BF3AE4">
        <w:t xml:space="preserve"> Additionally, </w:t>
      </w:r>
      <w:r w:rsidR="00BC753B">
        <w:t xml:space="preserve">improvements </w:t>
      </w:r>
      <w:r w:rsidR="001523E6">
        <w:t xml:space="preserve">to these systems such as replacing storage tanks, pressure tanks, and pump houses, which improve water pressure in the systems, </w:t>
      </w:r>
      <w:r w:rsidR="00BC753B">
        <w:t>may actually increase line losses</w:t>
      </w:r>
      <w:r w:rsidR="00AB6E86">
        <w:t>.</w:t>
      </w:r>
      <w:r w:rsidR="008D2ED9">
        <w:rPr>
          <w:rStyle w:val="FootnoteReference"/>
        </w:rPr>
        <w:footnoteReference w:id="8"/>
      </w:r>
      <w:r w:rsidR="00AB6E86">
        <w:t xml:space="preserve"> </w:t>
      </w:r>
      <w:r w:rsidR="003F2A52">
        <w:t>Although 16 TAC § 24.25(b)(2)(E) allows for the calculation of the line loss allowance to be considered on a case-by-case basis, the actual line loss for</w:t>
      </w:r>
      <w:r w:rsidR="00402D6F">
        <w:t xml:space="preserve"> </w:t>
      </w:r>
      <w:r w:rsidR="00395D8F">
        <w:t>one</w:t>
      </w:r>
      <w:r w:rsidR="00402D6F">
        <w:t xml:space="preserve"> of</w:t>
      </w:r>
      <w:r w:rsidR="003F2A52">
        <w:t xml:space="preserve"> the </w:t>
      </w:r>
      <w:r w:rsidR="00395D8F">
        <w:t>four</w:t>
      </w:r>
      <w:r w:rsidR="003F2A52">
        <w:t xml:space="preserve"> subdivisions</w:t>
      </w:r>
      <w:r w:rsidR="00DF1DE0">
        <w:t xml:space="preserve"> is </w:t>
      </w:r>
      <w:r w:rsidR="00574F96">
        <w:t>unreasonably</w:t>
      </w:r>
      <w:r w:rsidR="003F2A52">
        <w:t xml:space="preserve"> </w:t>
      </w:r>
      <w:r w:rsidR="00574F96">
        <w:t>high</w:t>
      </w:r>
      <w:r w:rsidR="003F2A52" w:rsidRPr="00F37BF6">
        <w:t>.</w:t>
      </w:r>
      <w:r w:rsidR="00AB6E86">
        <w:t xml:space="preserve"> </w:t>
      </w:r>
      <w:r w:rsidR="003F2A52" w:rsidRPr="00F37BF6">
        <w:rPr>
          <w:rFonts w:cs="Times New Roman"/>
        </w:rPr>
        <w:t xml:space="preserve">I </w:t>
      </w:r>
      <w:r w:rsidR="001137F7" w:rsidRPr="00F37BF6">
        <w:rPr>
          <w:rFonts w:cs="Times New Roman"/>
        </w:rPr>
        <w:t>re</w:t>
      </w:r>
      <w:r w:rsidR="003F2A52" w:rsidRPr="00F37BF6">
        <w:rPr>
          <w:rFonts w:cs="Times New Roman"/>
        </w:rPr>
        <w:t xml:space="preserve">calculated </w:t>
      </w:r>
      <w:r w:rsidR="00A76D0F">
        <w:rPr>
          <w:rFonts w:cs="Times New Roman"/>
        </w:rPr>
        <w:t xml:space="preserve">a </w:t>
      </w:r>
      <w:r w:rsidR="001523E6" w:rsidRPr="00F37BF6">
        <w:rPr>
          <w:rFonts w:cs="Times New Roman"/>
        </w:rPr>
        <w:t xml:space="preserve">line loss </w:t>
      </w:r>
      <w:r w:rsidR="00A76D0F">
        <w:rPr>
          <w:rFonts w:cs="Times New Roman"/>
        </w:rPr>
        <w:t>of</w:t>
      </w:r>
      <w:r w:rsidR="00BC753B" w:rsidRPr="00F37BF6">
        <w:rPr>
          <w:rFonts w:cs="Times New Roman"/>
        </w:rPr>
        <w:t xml:space="preserve"> </w:t>
      </w:r>
      <w:r w:rsidR="00395D8F">
        <w:rPr>
          <w:rFonts w:cs="Times New Roman"/>
        </w:rPr>
        <w:t>33.3</w:t>
      </w:r>
      <w:r w:rsidR="00A86731">
        <w:rPr>
          <w:rFonts w:cs="Times New Roman"/>
        </w:rPr>
        <w:t>3</w:t>
      </w:r>
      <w:r w:rsidR="00BC753B" w:rsidRPr="00F37BF6">
        <w:rPr>
          <w:rFonts w:cs="Times New Roman"/>
        </w:rPr>
        <w:t xml:space="preserve">% </w:t>
      </w:r>
      <w:r w:rsidR="001523E6" w:rsidRPr="00F37BF6">
        <w:rPr>
          <w:rFonts w:cs="Times New Roman"/>
        </w:rPr>
        <w:t xml:space="preserve">using the weighted line loss average of the </w:t>
      </w:r>
      <w:r w:rsidR="00395D8F">
        <w:rPr>
          <w:rFonts w:cs="Times New Roman"/>
        </w:rPr>
        <w:t>four</w:t>
      </w:r>
      <w:r w:rsidR="001523E6" w:rsidRPr="00F37BF6">
        <w:rPr>
          <w:rFonts w:cs="Times New Roman"/>
        </w:rPr>
        <w:t xml:space="preserve"> subdivisions referenced in this application.</w:t>
      </w:r>
      <w:r w:rsidR="00AB6E86">
        <w:rPr>
          <w:rFonts w:cs="Times New Roman"/>
        </w:rPr>
        <w:t xml:space="preserve"> </w:t>
      </w:r>
      <w:r w:rsidR="00BC753B" w:rsidRPr="00F37BF6">
        <w:rPr>
          <w:rFonts w:cs="Times New Roman"/>
        </w:rPr>
        <w:t xml:space="preserve">I recommend that the subdivisions that experienced actual line loss below </w:t>
      </w:r>
      <w:r w:rsidR="00F37BF6" w:rsidRPr="00F37BF6">
        <w:rPr>
          <w:rFonts w:cs="Times New Roman"/>
        </w:rPr>
        <w:t xml:space="preserve">the </w:t>
      </w:r>
      <w:r w:rsidR="00395D8F">
        <w:rPr>
          <w:rFonts w:cs="Times New Roman"/>
        </w:rPr>
        <w:t>33.3</w:t>
      </w:r>
      <w:r w:rsidR="00A86731">
        <w:rPr>
          <w:rFonts w:cs="Times New Roman"/>
        </w:rPr>
        <w:t>3</w:t>
      </w:r>
      <w:r w:rsidR="00BC753B" w:rsidRPr="00F37BF6">
        <w:rPr>
          <w:rFonts w:cs="Times New Roman"/>
        </w:rPr>
        <w:t>%</w:t>
      </w:r>
      <w:r w:rsidR="00F37BF6" w:rsidRPr="00F37BF6">
        <w:rPr>
          <w:rFonts w:cs="Times New Roman"/>
        </w:rPr>
        <w:t xml:space="preserve"> weighted average line</w:t>
      </w:r>
      <w:r w:rsidR="00AA3B36">
        <w:rPr>
          <w:rFonts w:cs="Times New Roman"/>
        </w:rPr>
        <w:t xml:space="preserve"> </w:t>
      </w:r>
      <w:r w:rsidR="00F37BF6" w:rsidRPr="00F37BF6">
        <w:rPr>
          <w:rFonts w:cs="Times New Roman"/>
        </w:rPr>
        <w:t>loss use actual line loss for the calculation of the pass-through rate.  I recommend that the subdivision that experienced actual line loss higher tha</w:t>
      </w:r>
      <w:r w:rsidR="003562AB">
        <w:rPr>
          <w:rFonts w:cs="Times New Roman"/>
        </w:rPr>
        <w:t>n</w:t>
      </w:r>
      <w:r w:rsidR="00F37BF6" w:rsidRPr="00F37BF6">
        <w:rPr>
          <w:rFonts w:cs="Times New Roman"/>
        </w:rPr>
        <w:t xml:space="preserve"> the </w:t>
      </w:r>
      <w:r w:rsidR="00395D8F">
        <w:rPr>
          <w:rFonts w:cs="Times New Roman"/>
        </w:rPr>
        <w:t>33.3</w:t>
      </w:r>
      <w:r w:rsidR="00A86731">
        <w:rPr>
          <w:rFonts w:cs="Times New Roman"/>
        </w:rPr>
        <w:t>3</w:t>
      </w:r>
      <w:r w:rsidR="00F37BF6" w:rsidRPr="00F37BF6">
        <w:rPr>
          <w:rFonts w:cs="Times New Roman"/>
        </w:rPr>
        <w:t>% weighted average line loss use</w:t>
      </w:r>
      <w:r w:rsidR="00AA3B36">
        <w:rPr>
          <w:rFonts w:cs="Times New Roman"/>
        </w:rPr>
        <w:t xml:space="preserve"> </w:t>
      </w:r>
      <w:r w:rsidR="00F37BF6" w:rsidRPr="00F37BF6">
        <w:rPr>
          <w:rFonts w:cs="Times New Roman"/>
        </w:rPr>
        <w:t>the weighted average line loss for the calculation of the pass-through rate.</w:t>
      </w:r>
      <w:r w:rsidR="00AB6E86">
        <w:rPr>
          <w:rFonts w:cs="Times New Roman"/>
        </w:rPr>
        <w:t xml:space="preserve"> </w:t>
      </w:r>
      <w:r w:rsidR="003F2A52" w:rsidRPr="00F37BF6">
        <w:rPr>
          <w:rFonts w:cs="Times New Roman"/>
        </w:rPr>
        <w:t>Therefore, I</w:t>
      </w:r>
      <w:r w:rsidR="003104F0" w:rsidRPr="00F37BF6">
        <w:rPr>
          <w:rFonts w:cs="Times New Roman"/>
        </w:rPr>
        <w:t xml:space="preserve"> recommend the following pass-through rates ($/1,000 gallons):</w:t>
      </w:r>
      <w:r w:rsidR="00800078" w:rsidRPr="00F37BF6">
        <w:rPr>
          <w:rFonts w:cs="Times New Roman"/>
        </w:rPr>
        <w:t xml:space="preserve"> </w:t>
      </w:r>
    </w:p>
    <w:p w14:paraId="7E91922C" w14:textId="5FC1D63A" w:rsidR="005F56C8" w:rsidRPr="00F37BF6" w:rsidRDefault="005F56C8" w:rsidP="00BD7778">
      <w:pPr>
        <w:jc w:val="both"/>
        <w:rPr>
          <w:rFonts w:cs="Times New Roman"/>
        </w:rPr>
      </w:pP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3221"/>
        <w:gridCol w:w="1724"/>
        <w:gridCol w:w="1890"/>
        <w:gridCol w:w="2520"/>
      </w:tblGrid>
      <w:tr w:rsidR="00B37280" w:rsidRPr="00F37BF6" w14:paraId="32560DD4" w14:textId="77777777" w:rsidTr="00E0637B">
        <w:trPr>
          <w:trHeight w:val="1605"/>
        </w:trPr>
        <w:tc>
          <w:tcPr>
            <w:tcW w:w="3221" w:type="dxa"/>
          </w:tcPr>
          <w:p w14:paraId="1B6B44C3" w14:textId="77777777" w:rsidR="00B37280" w:rsidRPr="00F37BF6" w:rsidRDefault="00B37280" w:rsidP="00D14EDD">
            <w:pPr>
              <w:jc w:val="center"/>
              <w:rPr>
                <w:rFonts w:cs="Times New Roman"/>
                <w:b/>
                <w:bCs/>
              </w:rPr>
            </w:pPr>
            <w:r w:rsidRPr="00F37BF6">
              <w:rPr>
                <w:rFonts w:cs="Times New Roman"/>
                <w:b/>
                <w:bCs/>
              </w:rPr>
              <w:t>Subdivision</w:t>
            </w:r>
          </w:p>
        </w:tc>
        <w:tc>
          <w:tcPr>
            <w:tcW w:w="1724" w:type="dxa"/>
          </w:tcPr>
          <w:p w14:paraId="7D39BE22" w14:textId="57E485A4" w:rsidR="00B37280" w:rsidRPr="00F37BF6" w:rsidRDefault="00B37280" w:rsidP="00D14EDD">
            <w:pPr>
              <w:jc w:val="center"/>
              <w:rPr>
                <w:rFonts w:cs="Times New Roman"/>
                <w:b/>
                <w:bCs/>
              </w:rPr>
            </w:pPr>
            <w:r w:rsidRPr="00F37BF6">
              <w:rPr>
                <w:rFonts w:cs="Times New Roman"/>
                <w:b/>
                <w:bCs/>
              </w:rPr>
              <w:t>Approved Pass-Through Rates</w:t>
            </w:r>
          </w:p>
          <w:p w14:paraId="2B4021A1" w14:textId="7AE2F1A9" w:rsidR="00B37280" w:rsidRPr="00F37BF6" w:rsidRDefault="00B37280" w:rsidP="00D14EDD">
            <w:pPr>
              <w:jc w:val="center"/>
              <w:rPr>
                <w:rFonts w:cs="Times New Roman"/>
                <w:b/>
                <w:bCs/>
              </w:rPr>
            </w:pPr>
            <w:r w:rsidRPr="00F37BF6">
              <w:rPr>
                <w:rFonts w:cs="Times New Roman"/>
                <w:b/>
                <w:bCs/>
              </w:rPr>
              <w:t>(per 1,000 gallons)</w:t>
            </w:r>
          </w:p>
        </w:tc>
        <w:tc>
          <w:tcPr>
            <w:tcW w:w="1890" w:type="dxa"/>
          </w:tcPr>
          <w:p w14:paraId="690D3DA1" w14:textId="77777777" w:rsidR="00B37280" w:rsidRPr="00F37BF6" w:rsidRDefault="00B37280" w:rsidP="00D14EDD">
            <w:pPr>
              <w:jc w:val="center"/>
              <w:rPr>
                <w:rFonts w:cs="Times New Roman"/>
                <w:b/>
                <w:bCs/>
              </w:rPr>
            </w:pPr>
            <w:r w:rsidRPr="00F37BF6">
              <w:rPr>
                <w:rFonts w:cs="Times New Roman"/>
                <w:b/>
                <w:bCs/>
              </w:rPr>
              <w:t>Requested</w:t>
            </w:r>
          </w:p>
          <w:p w14:paraId="3C022A72" w14:textId="77777777" w:rsidR="00B37280" w:rsidRPr="00F37BF6" w:rsidRDefault="00B37280" w:rsidP="00D14EDD">
            <w:pPr>
              <w:jc w:val="center"/>
              <w:rPr>
                <w:rFonts w:cs="Times New Roman"/>
                <w:b/>
                <w:bCs/>
              </w:rPr>
            </w:pPr>
            <w:r w:rsidRPr="00F37BF6">
              <w:rPr>
                <w:rFonts w:cs="Times New Roman"/>
                <w:b/>
                <w:bCs/>
              </w:rPr>
              <w:t>Pass-Through</w:t>
            </w:r>
          </w:p>
          <w:p w14:paraId="3A2332E7" w14:textId="77777777" w:rsidR="00B37280" w:rsidRPr="00F37BF6" w:rsidRDefault="00B37280" w:rsidP="00D14EDD">
            <w:pPr>
              <w:jc w:val="center"/>
              <w:rPr>
                <w:rFonts w:cs="Times New Roman"/>
                <w:b/>
                <w:bCs/>
              </w:rPr>
            </w:pPr>
            <w:r w:rsidRPr="00F37BF6">
              <w:rPr>
                <w:rFonts w:cs="Times New Roman"/>
                <w:b/>
                <w:bCs/>
              </w:rPr>
              <w:t>Rates</w:t>
            </w:r>
          </w:p>
        </w:tc>
        <w:tc>
          <w:tcPr>
            <w:tcW w:w="2520" w:type="dxa"/>
          </w:tcPr>
          <w:p w14:paraId="73649970" w14:textId="2E4D9F2C" w:rsidR="00B37280" w:rsidRPr="00F37BF6" w:rsidRDefault="00BC30B7" w:rsidP="00D14EDD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Staff-</w:t>
            </w:r>
            <w:r w:rsidR="00B37280" w:rsidRPr="00F37BF6">
              <w:rPr>
                <w:rFonts w:cs="Times New Roman"/>
                <w:b/>
                <w:bCs/>
              </w:rPr>
              <w:t>Recommended</w:t>
            </w:r>
          </w:p>
          <w:p w14:paraId="755F4F80" w14:textId="77777777" w:rsidR="00B37280" w:rsidRPr="00F37BF6" w:rsidRDefault="00B37280" w:rsidP="00D14EDD">
            <w:pPr>
              <w:jc w:val="center"/>
              <w:rPr>
                <w:rFonts w:cs="Times New Roman"/>
                <w:b/>
                <w:bCs/>
              </w:rPr>
            </w:pPr>
            <w:r w:rsidRPr="00F37BF6">
              <w:rPr>
                <w:rFonts w:cs="Times New Roman"/>
                <w:b/>
                <w:bCs/>
              </w:rPr>
              <w:t>Pass-Through</w:t>
            </w:r>
          </w:p>
          <w:p w14:paraId="6479DE67" w14:textId="77777777" w:rsidR="00B37280" w:rsidRPr="00F37BF6" w:rsidRDefault="00B37280" w:rsidP="00D14EDD">
            <w:pPr>
              <w:jc w:val="center"/>
              <w:rPr>
                <w:rFonts w:cs="Times New Roman"/>
                <w:b/>
                <w:bCs/>
              </w:rPr>
            </w:pPr>
            <w:r w:rsidRPr="00F37BF6">
              <w:rPr>
                <w:rFonts w:cs="Times New Roman"/>
                <w:b/>
                <w:bCs/>
              </w:rPr>
              <w:t>Rates</w:t>
            </w:r>
          </w:p>
        </w:tc>
      </w:tr>
      <w:tr w:rsidR="00B37280" w:rsidRPr="00F37BF6" w14:paraId="76F95BB6" w14:textId="77777777" w:rsidTr="00E0637B">
        <w:trPr>
          <w:trHeight w:val="262"/>
        </w:trPr>
        <w:tc>
          <w:tcPr>
            <w:tcW w:w="3221" w:type="dxa"/>
          </w:tcPr>
          <w:p w14:paraId="2A5D53E3" w14:textId="5D0C0F98" w:rsidR="00B37280" w:rsidRPr="00F37BF6" w:rsidRDefault="00395D8F" w:rsidP="00D14ED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Porter Terrace</w:t>
            </w:r>
          </w:p>
        </w:tc>
        <w:tc>
          <w:tcPr>
            <w:tcW w:w="1724" w:type="dxa"/>
          </w:tcPr>
          <w:p w14:paraId="5967E515" w14:textId="6FDE892E" w:rsidR="00B37280" w:rsidRPr="00AB6E86" w:rsidRDefault="00B37280" w:rsidP="0080404D">
            <w:pPr>
              <w:jc w:val="center"/>
              <w:rPr>
                <w:rFonts w:cs="Times New Roman"/>
              </w:rPr>
            </w:pPr>
            <w:r w:rsidRPr="00AB6E86">
              <w:rPr>
                <w:rFonts w:cs="Times New Roman"/>
              </w:rPr>
              <w:t>$</w:t>
            </w:r>
            <w:r w:rsidR="00A57530" w:rsidRPr="00AB6E86">
              <w:rPr>
                <w:rFonts w:cs="Times New Roman"/>
              </w:rPr>
              <w:t>3.48</w:t>
            </w:r>
          </w:p>
        </w:tc>
        <w:tc>
          <w:tcPr>
            <w:tcW w:w="1890" w:type="dxa"/>
          </w:tcPr>
          <w:p w14:paraId="15577022" w14:textId="5A5636A4" w:rsidR="00B37280" w:rsidRPr="00F37BF6" w:rsidRDefault="00B3728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395D8F">
              <w:rPr>
                <w:rFonts w:cs="Times New Roman"/>
              </w:rPr>
              <w:t>4.15</w:t>
            </w:r>
          </w:p>
        </w:tc>
        <w:tc>
          <w:tcPr>
            <w:tcW w:w="2520" w:type="dxa"/>
          </w:tcPr>
          <w:p w14:paraId="56758EEF" w14:textId="6F825905" w:rsidR="00B37280" w:rsidRPr="00F37BF6" w:rsidRDefault="00B3728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395D8F">
              <w:rPr>
                <w:rFonts w:cs="Times New Roman"/>
              </w:rPr>
              <w:t>4.15</w:t>
            </w:r>
          </w:p>
        </w:tc>
      </w:tr>
      <w:tr w:rsidR="00B37280" w:rsidRPr="00F37BF6" w14:paraId="75EA47F9" w14:textId="77777777" w:rsidTr="00E0637B">
        <w:trPr>
          <w:trHeight w:val="262"/>
        </w:trPr>
        <w:tc>
          <w:tcPr>
            <w:tcW w:w="3221" w:type="dxa"/>
          </w:tcPr>
          <w:p w14:paraId="57403CBE" w14:textId="6A6F4F7C" w:rsidR="00B37280" w:rsidRPr="00F37BF6" w:rsidRDefault="00395D8F" w:rsidP="00D14ED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Spring Forest</w:t>
            </w:r>
          </w:p>
        </w:tc>
        <w:tc>
          <w:tcPr>
            <w:tcW w:w="1724" w:type="dxa"/>
          </w:tcPr>
          <w:p w14:paraId="566726F4" w14:textId="63CF686A" w:rsidR="00B37280" w:rsidRPr="00AB6E86" w:rsidRDefault="00B37280" w:rsidP="0080404D">
            <w:pPr>
              <w:jc w:val="center"/>
              <w:rPr>
                <w:rFonts w:cs="Times New Roman"/>
              </w:rPr>
            </w:pPr>
            <w:r w:rsidRPr="00AB6E86">
              <w:rPr>
                <w:rFonts w:cs="Times New Roman"/>
              </w:rPr>
              <w:t>$</w:t>
            </w:r>
            <w:r w:rsidR="00A57530" w:rsidRPr="00AB6E86">
              <w:rPr>
                <w:rFonts w:cs="Times New Roman"/>
              </w:rPr>
              <w:t>3.83</w:t>
            </w:r>
          </w:p>
        </w:tc>
        <w:tc>
          <w:tcPr>
            <w:tcW w:w="1890" w:type="dxa"/>
          </w:tcPr>
          <w:p w14:paraId="2C2C9D96" w14:textId="50EF142F" w:rsidR="00B37280" w:rsidRPr="00F37BF6" w:rsidRDefault="00B3728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395D8F">
              <w:rPr>
                <w:rFonts w:cs="Times New Roman"/>
              </w:rPr>
              <w:t>4.09</w:t>
            </w:r>
          </w:p>
        </w:tc>
        <w:tc>
          <w:tcPr>
            <w:tcW w:w="2520" w:type="dxa"/>
          </w:tcPr>
          <w:p w14:paraId="46A653D1" w14:textId="0CCAA943" w:rsidR="00B37280" w:rsidRPr="00F37BF6" w:rsidRDefault="00B3728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395D8F">
              <w:rPr>
                <w:rFonts w:cs="Times New Roman"/>
              </w:rPr>
              <w:t>4.</w:t>
            </w:r>
            <w:r w:rsidR="00F147EA">
              <w:rPr>
                <w:rFonts w:cs="Times New Roman"/>
              </w:rPr>
              <w:t>09</w:t>
            </w:r>
          </w:p>
        </w:tc>
      </w:tr>
      <w:tr w:rsidR="00B37280" w:rsidRPr="00F37BF6" w14:paraId="70EAC9A9" w14:textId="77777777" w:rsidTr="00E0637B">
        <w:trPr>
          <w:trHeight w:val="262"/>
        </w:trPr>
        <w:tc>
          <w:tcPr>
            <w:tcW w:w="3221" w:type="dxa"/>
          </w:tcPr>
          <w:p w14:paraId="37D80D80" w14:textId="4648736A" w:rsidR="00B37280" w:rsidRPr="00F37BF6" w:rsidRDefault="00395D8F" w:rsidP="00D14ED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Hazy Hollow</w:t>
            </w:r>
          </w:p>
        </w:tc>
        <w:tc>
          <w:tcPr>
            <w:tcW w:w="1724" w:type="dxa"/>
          </w:tcPr>
          <w:p w14:paraId="768AACA8" w14:textId="34314106" w:rsidR="00B37280" w:rsidRPr="00F37BF6" w:rsidRDefault="00B3728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A57530">
              <w:rPr>
                <w:rFonts w:cs="Times New Roman"/>
              </w:rPr>
              <w:t>3.80</w:t>
            </w:r>
          </w:p>
        </w:tc>
        <w:tc>
          <w:tcPr>
            <w:tcW w:w="1890" w:type="dxa"/>
          </w:tcPr>
          <w:p w14:paraId="68826B82" w14:textId="6D20FE6D" w:rsidR="00B37280" w:rsidRPr="00F37BF6" w:rsidRDefault="00B3728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395D8F">
              <w:rPr>
                <w:rFonts w:cs="Times New Roman"/>
              </w:rPr>
              <w:t>4.48</w:t>
            </w:r>
          </w:p>
        </w:tc>
        <w:tc>
          <w:tcPr>
            <w:tcW w:w="2520" w:type="dxa"/>
          </w:tcPr>
          <w:p w14:paraId="6E634213" w14:textId="155786F8" w:rsidR="00B37280" w:rsidRPr="00F37BF6" w:rsidRDefault="00B3728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395D8F">
              <w:rPr>
                <w:rFonts w:cs="Times New Roman"/>
              </w:rPr>
              <w:t>4.4</w:t>
            </w:r>
            <w:r w:rsidR="00F147EA">
              <w:rPr>
                <w:rFonts w:cs="Times New Roman"/>
              </w:rPr>
              <w:t>8</w:t>
            </w:r>
          </w:p>
        </w:tc>
      </w:tr>
      <w:tr w:rsidR="00EB3966" w:rsidRPr="00F37BF6" w14:paraId="6E6D70D5" w14:textId="77777777" w:rsidTr="00E0637B">
        <w:trPr>
          <w:trHeight w:val="262"/>
        </w:trPr>
        <w:tc>
          <w:tcPr>
            <w:tcW w:w="3221" w:type="dxa"/>
          </w:tcPr>
          <w:p w14:paraId="358720AD" w14:textId="5B4A7E76" w:rsidR="00EB3966" w:rsidRPr="00F37BF6" w:rsidRDefault="00395D8F" w:rsidP="00D14ED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River Club Water</w:t>
            </w:r>
          </w:p>
        </w:tc>
        <w:tc>
          <w:tcPr>
            <w:tcW w:w="1724" w:type="dxa"/>
          </w:tcPr>
          <w:p w14:paraId="1BFD565B" w14:textId="4B9F2896" w:rsidR="00EB3966" w:rsidRPr="00F37BF6" w:rsidRDefault="0077454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A57530">
              <w:rPr>
                <w:rFonts w:cs="Times New Roman"/>
              </w:rPr>
              <w:t>4.19</w:t>
            </w:r>
          </w:p>
        </w:tc>
        <w:tc>
          <w:tcPr>
            <w:tcW w:w="1890" w:type="dxa"/>
          </w:tcPr>
          <w:p w14:paraId="60E69BCD" w14:textId="10E46725" w:rsidR="00EB3966" w:rsidRPr="00F37BF6" w:rsidRDefault="00774540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395D8F">
              <w:rPr>
                <w:rFonts w:cs="Times New Roman"/>
              </w:rPr>
              <w:t>8.17</w:t>
            </w:r>
          </w:p>
        </w:tc>
        <w:tc>
          <w:tcPr>
            <w:tcW w:w="2520" w:type="dxa"/>
          </w:tcPr>
          <w:p w14:paraId="09F3F0E6" w14:textId="17E3F870" w:rsidR="00EB3966" w:rsidRPr="00F37BF6" w:rsidRDefault="001137F7" w:rsidP="00D14EDD">
            <w:pPr>
              <w:jc w:val="center"/>
              <w:rPr>
                <w:rFonts w:cs="Times New Roman"/>
              </w:rPr>
            </w:pPr>
            <w:r w:rsidRPr="00F37BF6">
              <w:rPr>
                <w:rFonts w:cs="Times New Roman"/>
              </w:rPr>
              <w:t>$</w:t>
            </w:r>
            <w:r w:rsidR="00395D8F">
              <w:rPr>
                <w:rFonts w:cs="Times New Roman"/>
              </w:rPr>
              <w:t>4.49</w:t>
            </w:r>
          </w:p>
        </w:tc>
      </w:tr>
    </w:tbl>
    <w:p w14:paraId="2A445B32" w14:textId="77777777" w:rsidR="009E3662" w:rsidRPr="000960D9" w:rsidRDefault="009E3662" w:rsidP="00BD7778">
      <w:pPr>
        <w:jc w:val="both"/>
        <w:rPr>
          <w:rFonts w:cs="Times New Roman"/>
        </w:rPr>
      </w:pPr>
    </w:p>
    <w:p w14:paraId="6E006285" w14:textId="6BA1A7B7" w:rsidR="00EF3A8F" w:rsidRPr="00482AAC" w:rsidRDefault="00EE0C63" w:rsidP="00AA3B36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The application meets the requirements of 16 TAC § 24.25(b)(2). </w:t>
      </w:r>
      <w:r w:rsidR="00D43B58">
        <w:rPr>
          <w:rFonts w:cs="Times New Roman"/>
        </w:rPr>
        <w:t>I</w:t>
      </w:r>
      <w:r>
        <w:rPr>
          <w:rFonts w:cs="Times New Roman"/>
        </w:rPr>
        <w:t xml:space="preserve"> recommend that the application be approved</w:t>
      </w:r>
      <w:r w:rsidR="00D43B58">
        <w:rPr>
          <w:rFonts w:cs="Times New Roman"/>
        </w:rPr>
        <w:t xml:space="preserve"> to increase the pass-through rates as recommended above</w:t>
      </w:r>
      <w:r w:rsidR="00F37BF6">
        <w:rPr>
          <w:rFonts w:cs="Times New Roman"/>
        </w:rPr>
        <w:t xml:space="preserve"> and Undine be provided with a copy of the attached tariff.</w:t>
      </w:r>
    </w:p>
    <w:sectPr w:rsidR="00EF3A8F" w:rsidRPr="00482AAC" w:rsidSect="00DE443B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03282" w14:textId="77777777" w:rsidR="00617949" w:rsidRDefault="00617949" w:rsidP="00600CDC">
      <w:r>
        <w:separator/>
      </w:r>
    </w:p>
  </w:endnote>
  <w:endnote w:type="continuationSeparator" w:id="0">
    <w:p w14:paraId="1B437AD5" w14:textId="77777777" w:rsidR="00617949" w:rsidRDefault="00617949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1347C" w14:textId="77777777" w:rsidR="00617949" w:rsidRDefault="00617949" w:rsidP="00600CDC">
      <w:r>
        <w:separator/>
      </w:r>
    </w:p>
  </w:footnote>
  <w:footnote w:type="continuationSeparator" w:id="0">
    <w:p w14:paraId="5382C87C" w14:textId="77777777" w:rsidR="00617949" w:rsidRDefault="00617949" w:rsidP="00600CDC">
      <w:r>
        <w:continuationSeparator/>
      </w:r>
    </w:p>
  </w:footnote>
  <w:footnote w:id="1">
    <w:p w14:paraId="72E0AF47" w14:textId="39C52592" w:rsidR="00D74D20" w:rsidRDefault="00D74D20" w:rsidP="00D74D2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</w:t>
      </w:r>
      <w:r>
        <w:rPr>
          <w:rFonts w:cs="Times New Roman"/>
        </w:rPr>
        <w:t>§</w:t>
      </w:r>
      <w:r>
        <w:t xml:space="preserve"> 24.25(b)(2)(F)(i)(II).</w:t>
      </w:r>
    </w:p>
  </w:footnote>
  <w:footnote w:id="2">
    <w:p w14:paraId="4E2A44A0" w14:textId="77777777" w:rsidR="008C4397" w:rsidRDefault="008C4397" w:rsidP="00D74D20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24.25(b)(2)(F)(i)(I).  </w:t>
      </w:r>
    </w:p>
  </w:footnote>
  <w:footnote w:id="3">
    <w:p w14:paraId="6B30EDB3" w14:textId="25A854FA" w:rsidR="0079748A" w:rsidRDefault="008C4397" w:rsidP="00D74D20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4">
    <w:p w14:paraId="01983B12" w14:textId="71F208D2" w:rsidR="00D74D20" w:rsidRDefault="00D74D20" w:rsidP="00D74D2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</w:t>
      </w:r>
      <w:r>
        <w:rPr>
          <w:rFonts w:cs="Times New Roman"/>
        </w:rPr>
        <w:t>§</w:t>
      </w:r>
      <w:r>
        <w:t xml:space="preserve"> 24.25(b)(2)(F)(i)(IV).  </w:t>
      </w:r>
    </w:p>
  </w:footnote>
  <w:footnote w:id="5">
    <w:p w14:paraId="52C9D639" w14:textId="538B20C5" w:rsidR="00D74D20" w:rsidRDefault="00D74D20" w:rsidP="00D74D2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16 TAC </w:t>
      </w:r>
      <w:r>
        <w:rPr>
          <w:rFonts w:cs="Times New Roman"/>
        </w:rPr>
        <w:t>§</w:t>
      </w:r>
      <w:r>
        <w:t xml:space="preserve"> 24.25(b)(2)(F)(i)(V).   </w:t>
      </w:r>
    </w:p>
  </w:footnote>
  <w:footnote w:id="6">
    <w:p w14:paraId="7F4DAE44" w14:textId="21499543" w:rsidR="00623768" w:rsidRDefault="00623768" w:rsidP="00E0637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Application at 2-4.</w:t>
      </w:r>
    </w:p>
  </w:footnote>
  <w:footnote w:id="7">
    <w:p w14:paraId="09419AEC" w14:textId="0770F627" w:rsidR="00623768" w:rsidRDefault="00623768" w:rsidP="00E0637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  <w:r>
        <w:t xml:space="preserve"> </w:t>
      </w:r>
    </w:p>
  </w:footnote>
  <w:footnote w:id="8">
    <w:p w14:paraId="713C9F02" w14:textId="17F8F2A5" w:rsidR="008D2ED9" w:rsidRPr="00E0637B" w:rsidRDefault="008D2ED9" w:rsidP="00E0637B">
      <w:pPr>
        <w:pStyle w:val="FootnoteText"/>
        <w:spacing w:after="120"/>
        <w:ind w:firstLine="720"/>
        <w:rPr>
          <w:i/>
          <w:iCs/>
        </w:rPr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B94F" w14:textId="117A8620" w:rsidR="00AA3B36" w:rsidRDefault="00AA3B36" w:rsidP="00AA3B36">
    <w:pPr>
      <w:tabs>
        <w:tab w:val="center" w:pos="4320"/>
        <w:tab w:val="right" w:pos="8640"/>
      </w:tabs>
      <w:spacing w:before="100" w:beforeAutospacing="1" w:after="100" w:afterAutospacing="1"/>
      <w:jc w:val="center"/>
    </w:pPr>
    <w:r w:rsidRPr="00034B70">
      <w:rPr>
        <w:rFonts w:cs="Times New Roman"/>
        <w:sz w:val="20"/>
        <w:szCs w:val="20"/>
      </w:rPr>
      <w:t>Tariff Control No. 5</w:t>
    </w:r>
    <w:r w:rsidR="00AB6E86">
      <w:rPr>
        <w:rFonts w:cs="Times New Roman"/>
        <w:sz w:val="20"/>
        <w:szCs w:val="20"/>
      </w:rPr>
      <w:t>5047</w:t>
    </w:r>
    <w:r w:rsidRPr="00034B70">
      <w:rPr>
        <w:rFonts w:cs="Times New Roman"/>
        <w:sz w:val="20"/>
        <w:szCs w:val="20"/>
      </w:rPr>
      <w:tab/>
      <w:t>Memorandum of Kathryn Eiland (</w:t>
    </w:r>
    <w:r w:rsidR="00AB6E86">
      <w:rPr>
        <w:rFonts w:cs="Times New Roman"/>
        <w:sz w:val="20"/>
        <w:szCs w:val="20"/>
      </w:rPr>
      <w:t>July 24</w:t>
    </w:r>
    <w:r w:rsidRPr="00034B70">
      <w:rPr>
        <w:rFonts w:cs="Times New Roman"/>
        <w:sz w:val="20"/>
        <w:szCs w:val="20"/>
      </w:rPr>
      <w:t>, 202</w:t>
    </w:r>
    <w:r w:rsidR="00AB6E86">
      <w:rPr>
        <w:rFonts w:cs="Times New Roman"/>
        <w:sz w:val="20"/>
        <w:szCs w:val="20"/>
      </w:rPr>
      <w:t>3</w:t>
    </w:r>
    <w:r w:rsidRPr="00034B70">
      <w:rPr>
        <w:rFonts w:cs="Times New Roman"/>
        <w:sz w:val="20"/>
        <w:szCs w:val="20"/>
      </w:rPr>
      <w:t>)</w:t>
    </w:r>
    <w:r w:rsidRPr="00C4017E">
      <w:rPr>
        <w:rFonts w:cs="Times New Roman"/>
        <w:sz w:val="20"/>
        <w:szCs w:val="20"/>
      </w:rPr>
      <w:tab/>
      <w:t xml:space="preserve">Page </w:t>
    </w:r>
    <w:r>
      <w:rPr>
        <w:rFonts w:cs="Times New Roman"/>
        <w:sz w:val="20"/>
        <w:szCs w:val="20"/>
      </w:rPr>
      <w:t>2</w:t>
    </w:r>
    <w:r w:rsidRPr="00C4017E">
      <w:rPr>
        <w:rFonts w:cs="Times New Roman"/>
        <w:sz w:val="20"/>
        <w:szCs w:val="20"/>
      </w:rPr>
      <w:t xml:space="preserve"> of </w:t>
    </w:r>
    <w:r>
      <w:rPr>
        <w:rFonts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6CA4" w14:textId="77777777" w:rsidR="00B12723" w:rsidRPr="00B12723" w:rsidRDefault="00B12723" w:rsidP="00B1272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cs="Times New Roman"/>
        <w:b/>
        <w:i/>
        <w:sz w:val="38"/>
        <w:szCs w:val="20"/>
      </w:rPr>
    </w:pPr>
    <w:r w:rsidRPr="00B12723">
      <w:rPr>
        <w:rFonts w:cs="Times New Roman"/>
        <w:b/>
        <w:i/>
        <w:sz w:val="38"/>
        <w:szCs w:val="20"/>
      </w:rPr>
      <w:t xml:space="preserve">Public Utility Commission of </w:t>
    </w:r>
    <w:smartTag w:uri="urn:schemas-microsoft-com:office:smarttags" w:element="place">
      <w:smartTag w:uri="urn:schemas-microsoft-com:office:smarttags" w:element="PostalCode">
        <w:r w:rsidRPr="00B12723">
          <w:rPr>
            <w:rFonts w:cs="Times New Roman"/>
            <w:b/>
            <w:i/>
            <w:sz w:val="38"/>
            <w:szCs w:val="20"/>
          </w:rPr>
          <w:t>Texas</w:t>
        </w:r>
      </w:smartTag>
    </w:smartTag>
  </w:p>
  <w:p w14:paraId="6296BE18" w14:textId="77777777" w:rsidR="00B12723" w:rsidRPr="00B12723" w:rsidRDefault="00B12723" w:rsidP="00B12723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cs="Times New Roman"/>
        <w:b/>
        <w:sz w:val="12"/>
        <w:szCs w:val="20"/>
      </w:rPr>
    </w:pPr>
    <w:r w:rsidRPr="00B12723">
      <w:rPr>
        <w:rFonts w:cs="Times New Roman"/>
        <w:b/>
        <w:sz w:val="12"/>
        <w:szCs w:val="20"/>
      </w:rPr>
      <w:tab/>
    </w:r>
    <w:r w:rsidRPr="00B12723">
      <w:rPr>
        <w:rFonts w:cs="Times New Roman"/>
        <w:b/>
        <w:sz w:val="12"/>
        <w:szCs w:val="20"/>
        <w:u w:val="single"/>
      </w:rPr>
      <w:tab/>
    </w:r>
  </w:p>
  <w:p w14:paraId="4C079BD9" w14:textId="77777777" w:rsidR="00B12723" w:rsidRPr="00B12723" w:rsidRDefault="00B12723" w:rsidP="00B12723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cs="Times New Roman"/>
        <w:b/>
        <w:sz w:val="38"/>
        <w:szCs w:val="20"/>
      </w:rPr>
    </w:pPr>
    <w:r w:rsidRPr="00B12723">
      <w:rPr>
        <w:rFonts w:cs="Times New Roman"/>
        <w:b/>
        <w:sz w:val="38"/>
        <w:szCs w:val="20"/>
      </w:rPr>
      <w:t>Memorandum</w:t>
    </w:r>
  </w:p>
  <w:p w14:paraId="224DFD0A" w14:textId="77777777" w:rsidR="008E28FD" w:rsidRDefault="008E28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236ED"/>
    <w:multiLevelType w:val="hybridMultilevel"/>
    <w:tmpl w:val="B4001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837D5"/>
    <w:multiLevelType w:val="hybridMultilevel"/>
    <w:tmpl w:val="84D2D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E2937"/>
    <w:multiLevelType w:val="hybridMultilevel"/>
    <w:tmpl w:val="A97A20C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91FDE"/>
    <w:multiLevelType w:val="hybridMultilevel"/>
    <w:tmpl w:val="70F8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E04CE"/>
    <w:multiLevelType w:val="hybridMultilevel"/>
    <w:tmpl w:val="E3B6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0052D4"/>
    <w:multiLevelType w:val="hybridMultilevel"/>
    <w:tmpl w:val="DE4A81D4"/>
    <w:lvl w:ilvl="0" w:tplc="F984C15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965733B"/>
    <w:multiLevelType w:val="hybridMultilevel"/>
    <w:tmpl w:val="02024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878679">
    <w:abstractNumId w:val="3"/>
  </w:num>
  <w:num w:numId="2" w16cid:durableId="779878700">
    <w:abstractNumId w:val="1"/>
  </w:num>
  <w:num w:numId="3" w16cid:durableId="1605262788">
    <w:abstractNumId w:val="6"/>
  </w:num>
  <w:num w:numId="4" w16cid:durableId="2070034260">
    <w:abstractNumId w:val="2"/>
  </w:num>
  <w:num w:numId="5" w16cid:durableId="1151366382">
    <w:abstractNumId w:val="0"/>
  </w:num>
  <w:num w:numId="6" w16cid:durableId="210852208">
    <w:abstractNumId w:val="4"/>
  </w:num>
  <w:num w:numId="7" w16cid:durableId="1771504259">
    <w:abstractNumId w:val="7"/>
  </w:num>
  <w:num w:numId="8" w16cid:durableId="110827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199"/>
    <w:rsid w:val="00003E1C"/>
    <w:rsid w:val="00006A16"/>
    <w:rsid w:val="00025784"/>
    <w:rsid w:val="00030304"/>
    <w:rsid w:val="00031474"/>
    <w:rsid w:val="00033924"/>
    <w:rsid w:val="00034B70"/>
    <w:rsid w:val="00042075"/>
    <w:rsid w:val="000745D4"/>
    <w:rsid w:val="00093A04"/>
    <w:rsid w:val="000960D9"/>
    <w:rsid w:val="000A1503"/>
    <w:rsid w:val="000A6FAB"/>
    <w:rsid w:val="000B0E80"/>
    <w:rsid w:val="000C3C64"/>
    <w:rsid w:val="000C5D61"/>
    <w:rsid w:val="000D6F3A"/>
    <w:rsid w:val="000E607A"/>
    <w:rsid w:val="00111E4C"/>
    <w:rsid w:val="001137F7"/>
    <w:rsid w:val="00121906"/>
    <w:rsid w:val="00123D21"/>
    <w:rsid w:val="001338AD"/>
    <w:rsid w:val="001523E6"/>
    <w:rsid w:val="001705DE"/>
    <w:rsid w:val="00177043"/>
    <w:rsid w:val="00181981"/>
    <w:rsid w:val="00184B61"/>
    <w:rsid w:val="001852A5"/>
    <w:rsid w:val="00186F9A"/>
    <w:rsid w:val="00191C88"/>
    <w:rsid w:val="00194F48"/>
    <w:rsid w:val="001C628A"/>
    <w:rsid w:val="001D065A"/>
    <w:rsid w:val="001E1D7C"/>
    <w:rsid w:val="001E2476"/>
    <w:rsid w:val="00205B3E"/>
    <w:rsid w:val="002133CC"/>
    <w:rsid w:val="00213830"/>
    <w:rsid w:val="00216FBB"/>
    <w:rsid w:val="00225730"/>
    <w:rsid w:val="00246120"/>
    <w:rsid w:val="00250E9D"/>
    <w:rsid w:val="00262F87"/>
    <w:rsid w:val="00271266"/>
    <w:rsid w:val="002A7491"/>
    <w:rsid w:val="002B5E7D"/>
    <w:rsid w:val="002C105B"/>
    <w:rsid w:val="002D0770"/>
    <w:rsid w:val="002D4A1C"/>
    <w:rsid w:val="002D5CE5"/>
    <w:rsid w:val="002E05AA"/>
    <w:rsid w:val="002E4CF7"/>
    <w:rsid w:val="003104F0"/>
    <w:rsid w:val="00314180"/>
    <w:rsid w:val="00314D62"/>
    <w:rsid w:val="00325E6D"/>
    <w:rsid w:val="00346DFF"/>
    <w:rsid w:val="003562AB"/>
    <w:rsid w:val="0035685B"/>
    <w:rsid w:val="003824D0"/>
    <w:rsid w:val="0039484A"/>
    <w:rsid w:val="00395D8F"/>
    <w:rsid w:val="0039658B"/>
    <w:rsid w:val="003A0F50"/>
    <w:rsid w:val="003C7539"/>
    <w:rsid w:val="003E2E79"/>
    <w:rsid w:val="003E4542"/>
    <w:rsid w:val="003E5A39"/>
    <w:rsid w:val="003F2A52"/>
    <w:rsid w:val="003F39CA"/>
    <w:rsid w:val="00402D6F"/>
    <w:rsid w:val="0040636E"/>
    <w:rsid w:val="00413D83"/>
    <w:rsid w:val="0043206B"/>
    <w:rsid w:val="00434541"/>
    <w:rsid w:val="004375F1"/>
    <w:rsid w:val="00450844"/>
    <w:rsid w:val="00457C2B"/>
    <w:rsid w:val="004653BE"/>
    <w:rsid w:val="00472C96"/>
    <w:rsid w:val="00482AAC"/>
    <w:rsid w:val="00492712"/>
    <w:rsid w:val="00493582"/>
    <w:rsid w:val="004A775C"/>
    <w:rsid w:val="004B155F"/>
    <w:rsid w:val="004B5163"/>
    <w:rsid w:val="004B61D8"/>
    <w:rsid w:val="004C1F4D"/>
    <w:rsid w:val="004E5271"/>
    <w:rsid w:val="004F4ECD"/>
    <w:rsid w:val="004F5151"/>
    <w:rsid w:val="00500379"/>
    <w:rsid w:val="0051681C"/>
    <w:rsid w:val="00516EF8"/>
    <w:rsid w:val="00534693"/>
    <w:rsid w:val="00535B26"/>
    <w:rsid w:val="00537B6E"/>
    <w:rsid w:val="0054212D"/>
    <w:rsid w:val="00556AF0"/>
    <w:rsid w:val="005742AD"/>
    <w:rsid w:val="00574F96"/>
    <w:rsid w:val="00574FEE"/>
    <w:rsid w:val="005865EF"/>
    <w:rsid w:val="00593AAC"/>
    <w:rsid w:val="005966EF"/>
    <w:rsid w:val="005978DC"/>
    <w:rsid w:val="005A1A50"/>
    <w:rsid w:val="005A6994"/>
    <w:rsid w:val="005B5016"/>
    <w:rsid w:val="005C246F"/>
    <w:rsid w:val="005F56C8"/>
    <w:rsid w:val="00600CDC"/>
    <w:rsid w:val="00601BC2"/>
    <w:rsid w:val="0060370B"/>
    <w:rsid w:val="00603EFC"/>
    <w:rsid w:val="006069B5"/>
    <w:rsid w:val="00617949"/>
    <w:rsid w:val="00623768"/>
    <w:rsid w:val="00626932"/>
    <w:rsid w:val="006447FA"/>
    <w:rsid w:val="00677793"/>
    <w:rsid w:val="006841A8"/>
    <w:rsid w:val="006849D3"/>
    <w:rsid w:val="0069054E"/>
    <w:rsid w:val="00695103"/>
    <w:rsid w:val="006A402F"/>
    <w:rsid w:val="006B2AAB"/>
    <w:rsid w:val="006C6505"/>
    <w:rsid w:val="006D0A6A"/>
    <w:rsid w:val="006D529F"/>
    <w:rsid w:val="006D5375"/>
    <w:rsid w:val="006E2473"/>
    <w:rsid w:val="006E7E04"/>
    <w:rsid w:val="006F6738"/>
    <w:rsid w:val="00707DCF"/>
    <w:rsid w:val="00714DC7"/>
    <w:rsid w:val="00725457"/>
    <w:rsid w:val="007523E3"/>
    <w:rsid w:val="00754B66"/>
    <w:rsid w:val="00761C3B"/>
    <w:rsid w:val="0076643A"/>
    <w:rsid w:val="00774540"/>
    <w:rsid w:val="0077576E"/>
    <w:rsid w:val="007878A8"/>
    <w:rsid w:val="0079748A"/>
    <w:rsid w:val="007C5C9C"/>
    <w:rsid w:val="007D59FE"/>
    <w:rsid w:val="007F503B"/>
    <w:rsid w:val="00800078"/>
    <w:rsid w:val="0080404D"/>
    <w:rsid w:val="00807BA5"/>
    <w:rsid w:val="00810EA0"/>
    <w:rsid w:val="008127E8"/>
    <w:rsid w:val="00825685"/>
    <w:rsid w:val="0083334C"/>
    <w:rsid w:val="00833AAB"/>
    <w:rsid w:val="008519CD"/>
    <w:rsid w:val="008867E2"/>
    <w:rsid w:val="008A2610"/>
    <w:rsid w:val="008A7FB0"/>
    <w:rsid w:val="008B0D7F"/>
    <w:rsid w:val="008C4397"/>
    <w:rsid w:val="008D2ED9"/>
    <w:rsid w:val="008E28FD"/>
    <w:rsid w:val="008E4D60"/>
    <w:rsid w:val="008F128E"/>
    <w:rsid w:val="00904F12"/>
    <w:rsid w:val="00907993"/>
    <w:rsid w:val="0091693B"/>
    <w:rsid w:val="00922323"/>
    <w:rsid w:val="00930F53"/>
    <w:rsid w:val="009716C1"/>
    <w:rsid w:val="00985072"/>
    <w:rsid w:val="00987177"/>
    <w:rsid w:val="009A07C3"/>
    <w:rsid w:val="009A6C06"/>
    <w:rsid w:val="009A6C7D"/>
    <w:rsid w:val="009B0268"/>
    <w:rsid w:val="009B15E8"/>
    <w:rsid w:val="009B5DC6"/>
    <w:rsid w:val="009C188A"/>
    <w:rsid w:val="009D23BD"/>
    <w:rsid w:val="009D4000"/>
    <w:rsid w:val="009E3662"/>
    <w:rsid w:val="00A01937"/>
    <w:rsid w:val="00A0270E"/>
    <w:rsid w:val="00A106F8"/>
    <w:rsid w:val="00A11AFD"/>
    <w:rsid w:val="00A237DE"/>
    <w:rsid w:val="00A23A26"/>
    <w:rsid w:val="00A34E4C"/>
    <w:rsid w:val="00A436DD"/>
    <w:rsid w:val="00A45D18"/>
    <w:rsid w:val="00A57530"/>
    <w:rsid w:val="00A60F91"/>
    <w:rsid w:val="00A61FD8"/>
    <w:rsid w:val="00A70F46"/>
    <w:rsid w:val="00A7367B"/>
    <w:rsid w:val="00A75204"/>
    <w:rsid w:val="00A76D0F"/>
    <w:rsid w:val="00A82F6D"/>
    <w:rsid w:val="00A86731"/>
    <w:rsid w:val="00A91E01"/>
    <w:rsid w:val="00A93FAB"/>
    <w:rsid w:val="00A96C50"/>
    <w:rsid w:val="00A97083"/>
    <w:rsid w:val="00AA3B36"/>
    <w:rsid w:val="00AB6E86"/>
    <w:rsid w:val="00AC11E6"/>
    <w:rsid w:val="00AC127D"/>
    <w:rsid w:val="00AD6767"/>
    <w:rsid w:val="00AF50CD"/>
    <w:rsid w:val="00B03FC0"/>
    <w:rsid w:val="00B12723"/>
    <w:rsid w:val="00B222A9"/>
    <w:rsid w:val="00B31A47"/>
    <w:rsid w:val="00B37280"/>
    <w:rsid w:val="00B4373E"/>
    <w:rsid w:val="00B52E1D"/>
    <w:rsid w:val="00B62614"/>
    <w:rsid w:val="00B67C17"/>
    <w:rsid w:val="00B716AE"/>
    <w:rsid w:val="00B7563C"/>
    <w:rsid w:val="00B877DE"/>
    <w:rsid w:val="00B90F3C"/>
    <w:rsid w:val="00B92A74"/>
    <w:rsid w:val="00BC30B7"/>
    <w:rsid w:val="00BC753B"/>
    <w:rsid w:val="00BD150E"/>
    <w:rsid w:val="00BD34FA"/>
    <w:rsid w:val="00BD7778"/>
    <w:rsid w:val="00BE03BC"/>
    <w:rsid w:val="00BE2BC3"/>
    <w:rsid w:val="00BE46B9"/>
    <w:rsid w:val="00BE618C"/>
    <w:rsid w:val="00BF3AE4"/>
    <w:rsid w:val="00C06AC9"/>
    <w:rsid w:val="00C10F8D"/>
    <w:rsid w:val="00C24012"/>
    <w:rsid w:val="00C27F6F"/>
    <w:rsid w:val="00C30782"/>
    <w:rsid w:val="00C35085"/>
    <w:rsid w:val="00C4017E"/>
    <w:rsid w:val="00C674FA"/>
    <w:rsid w:val="00C67A7A"/>
    <w:rsid w:val="00C77114"/>
    <w:rsid w:val="00C90A43"/>
    <w:rsid w:val="00C92685"/>
    <w:rsid w:val="00C946D5"/>
    <w:rsid w:val="00C95CD9"/>
    <w:rsid w:val="00CA4FDA"/>
    <w:rsid w:val="00CB11AD"/>
    <w:rsid w:val="00CB4C62"/>
    <w:rsid w:val="00CB6AA1"/>
    <w:rsid w:val="00CC5F3A"/>
    <w:rsid w:val="00CC7066"/>
    <w:rsid w:val="00CD34FF"/>
    <w:rsid w:val="00CD42B2"/>
    <w:rsid w:val="00D041DA"/>
    <w:rsid w:val="00D123A9"/>
    <w:rsid w:val="00D151B9"/>
    <w:rsid w:val="00D21199"/>
    <w:rsid w:val="00D315AB"/>
    <w:rsid w:val="00D4214B"/>
    <w:rsid w:val="00D43B58"/>
    <w:rsid w:val="00D44C14"/>
    <w:rsid w:val="00D5630F"/>
    <w:rsid w:val="00D57D68"/>
    <w:rsid w:val="00D61FFA"/>
    <w:rsid w:val="00D667CA"/>
    <w:rsid w:val="00D74D20"/>
    <w:rsid w:val="00D82C23"/>
    <w:rsid w:val="00DA44BF"/>
    <w:rsid w:val="00DC321D"/>
    <w:rsid w:val="00DC4935"/>
    <w:rsid w:val="00DD0DD0"/>
    <w:rsid w:val="00DD4751"/>
    <w:rsid w:val="00DE20F7"/>
    <w:rsid w:val="00DE3454"/>
    <w:rsid w:val="00DE443B"/>
    <w:rsid w:val="00DF1DE0"/>
    <w:rsid w:val="00DF5E0F"/>
    <w:rsid w:val="00E010A6"/>
    <w:rsid w:val="00E03CD9"/>
    <w:rsid w:val="00E0637B"/>
    <w:rsid w:val="00E11939"/>
    <w:rsid w:val="00E24BE6"/>
    <w:rsid w:val="00E31CDD"/>
    <w:rsid w:val="00E360EF"/>
    <w:rsid w:val="00E44AFD"/>
    <w:rsid w:val="00E54300"/>
    <w:rsid w:val="00E54BB7"/>
    <w:rsid w:val="00E573C8"/>
    <w:rsid w:val="00E67BA6"/>
    <w:rsid w:val="00E73572"/>
    <w:rsid w:val="00E74592"/>
    <w:rsid w:val="00E83F31"/>
    <w:rsid w:val="00E91070"/>
    <w:rsid w:val="00EA4491"/>
    <w:rsid w:val="00EA6E26"/>
    <w:rsid w:val="00EB1660"/>
    <w:rsid w:val="00EB3966"/>
    <w:rsid w:val="00EC44AD"/>
    <w:rsid w:val="00EC46A2"/>
    <w:rsid w:val="00EE0C63"/>
    <w:rsid w:val="00EF022B"/>
    <w:rsid w:val="00EF3A8F"/>
    <w:rsid w:val="00EF55E8"/>
    <w:rsid w:val="00F00B36"/>
    <w:rsid w:val="00F147EA"/>
    <w:rsid w:val="00F16363"/>
    <w:rsid w:val="00F27B54"/>
    <w:rsid w:val="00F37BF6"/>
    <w:rsid w:val="00F42F9B"/>
    <w:rsid w:val="00F51F80"/>
    <w:rsid w:val="00F6441E"/>
    <w:rsid w:val="00F75018"/>
    <w:rsid w:val="00F870AA"/>
    <w:rsid w:val="00F95D31"/>
    <w:rsid w:val="00FA04C3"/>
    <w:rsid w:val="00FA37D9"/>
    <w:rsid w:val="00FA66A7"/>
    <w:rsid w:val="00FC13FE"/>
    <w:rsid w:val="00FC2AF6"/>
    <w:rsid w:val="00FC78D1"/>
    <w:rsid w:val="00FD182D"/>
    <w:rsid w:val="00FD5801"/>
    <w:rsid w:val="00FD6C17"/>
    <w:rsid w:val="00FE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352A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43B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3F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F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4CF7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rsid w:val="008C43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C4397"/>
    <w:rPr>
      <w:rFonts w:ascii="Times New Roman" w:eastAsia="Times New Roman" w:hAnsi="Times New Roman" w:cs="Baskerville Old Face"/>
      <w:sz w:val="20"/>
      <w:szCs w:val="20"/>
    </w:rPr>
  </w:style>
  <w:style w:type="character" w:styleId="FootnoteReference">
    <w:name w:val="footnote reference"/>
    <w:rsid w:val="008C4397"/>
    <w:rPr>
      <w:vertAlign w:val="superscript"/>
    </w:rPr>
  </w:style>
  <w:style w:type="table" w:styleId="TableGrid">
    <w:name w:val="Table Grid"/>
    <w:basedOn w:val="TableNormal"/>
    <w:uiPriority w:val="39"/>
    <w:rsid w:val="0018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457C2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7C2B"/>
    <w:rPr>
      <w:rFonts w:ascii="Times New Roman" w:eastAsia="Times New Roman" w:hAnsi="Times New Roman" w:cs="Baskerville Old Face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7C2B"/>
    <w:rPr>
      <w:vertAlign w:val="superscript"/>
    </w:rPr>
  </w:style>
  <w:style w:type="paragraph" w:styleId="Revision">
    <w:name w:val="Revision"/>
    <w:hidden/>
    <w:uiPriority w:val="99"/>
    <w:semiHidden/>
    <w:rsid w:val="00B12723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84520-5D14-49C8-9FBD-68A1BBED8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2023-07-24T18:57:00Z</dcterms:created>
  <dcterms:modified xsi:type="dcterms:W3CDTF">2023-07-24T18:57:00Z</dcterms:modified>
</cp:coreProperties>
</file>